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C46A9" w14:textId="77777777" w:rsidR="00C50266" w:rsidRDefault="00C50266" w:rsidP="00C50266">
      <w:pPr>
        <w:rPr>
          <w:rFonts w:asciiTheme="majorHAnsi" w:hAnsiTheme="majorHAnsi"/>
          <w:b/>
          <w:iCs/>
          <w:sz w:val="40"/>
          <w:szCs w:val="40"/>
        </w:rPr>
      </w:pPr>
    </w:p>
    <w:p w14:paraId="62FD5E31" w14:textId="3675604D" w:rsidR="00C50266" w:rsidRPr="00C50266" w:rsidRDefault="00C50266" w:rsidP="00C50266">
      <w:pPr>
        <w:rPr>
          <w:rFonts w:asciiTheme="majorHAnsi" w:hAnsiTheme="majorHAnsi"/>
          <w:b/>
          <w:iCs/>
          <w:sz w:val="40"/>
          <w:szCs w:val="40"/>
        </w:rPr>
      </w:pPr>
      <w:r w:rsidRPr="00C50266">
        <w:rPr>
          <w:rFonts w:asciiTheme="majorHAnsi" w:hAnsiTheme="majorHAnsi"/>
          <w:b/>
          <w:iCs/>
          <w:sz w:val="40"/>
          <w:szCs w:val="40"/>
        </w:rPr>
        <w:t>L’instrumentalisation de la politique américaine de l’</w:t>
      </w:r>
      <w:r w:rsidRPr="00C50266">
        <w:rPr>
          <w:rFonts w:asciiTheme="majorHAnsi" w:hAnsiTheme="majorHAnsi"/>
          <w:b/>
          <w:i/>
          <w:sz w:val="40"/>
          <w:szCs w:val="40"/>
        </w:rPr>
        <w:t xml:space="preserve">Internet </w:t>
      </w:r>
      <w:proofErr w:type="spellStart"/>
      <w:r w:rsidRPr="00C50266">
        <w:rPr>
          <w:rFonts w:asciiTheme="majorHAnsi" w:hAnsiTheme="majorHAnsi"/>
          <w:b/>
          <w:i/>
          <w:sz w:val="40"/>
          <w:szCs w:val="40"/>
        </w:rPr>
        <w:t>Freedom</w:t>
      </w:r>
      <w:proofErr w:type="spellEnd"/>
      <w:r>
        <w:rPr>
          <w:rFonts w:asciiTheme="majorHAnsi" w:hAnsiTheme="majorHAnsi"/>
          <w:b/>
          <w:i/>
          <w:sz w:val="40"/>
          <w:szCs w:val="40"/>
        </w:rPr>
        <w:t xml:space="preserve"> </w:t>
      </w:r>
      <w:r w:rsidRPr="00C50266">
        <w:rPr>
          <w:rFonts w:asciiTheme="majorHAnsi" w:hAnsiTheme="majorHAnsi"/>
          <w:b/>
          <w:iCs/>
          <w:sz w:val="40"/>
          <w:szCs w:val="40"/>
        </w:rPr>
        <w:t xml:space="preserve">sous les administrations Obama et </w:t>
      </w:r>
      <w:proofErr w:type="spellStart"/>
      <w:r w:rsidRPr="00C50266">
        <w:rPr>
          <w:rFonts w:asciiTheme="majorHAnsi" w:hAnsiTheme="majorHAnsi"/>
          <w:b/>
          <w:iCs/>
          <w:sz w:val="40"/>
          <w:szCs w:val="40"/>
        </w:rPr>
        <w:t>Trump</w:t>
      </w:r>
      <w:proofErr w:type="spellEnd"/>
    </w:p>
    <w:p w14:paraId="70A60539" w14:textId="34386E38" w:rsidR="00E632D6" w:rsidRPr="00E632D6" w:rsidRDefault="00E632D6" w:rsidP="00C50266">
      <w:pPr>
        <w:spacing w:line="240" w:lineRule="auto"/>
        <w:ind w:left="-709"/>
        <w:rPr>
          <w:rFonts w:ascii="Avenir Book" w:hAnsi="Avenir Book"/>
          <w:b/>
          <w:i/>
          <w:sz w:val="44"/>
          <w:szCs w:val="48"/>
        </w:rPr>
      </w:pPr>
      <w:bookmarkStart w:id="0" w:name="_btqc8mwhqhoe" w:colFirst="0" w:colLast="0"/>
      <w:bookmarkEnd w:id="0"/>
      <w:r w:rsidRPr="00E632D6">
        <w:rPr>
          <w:rFonts w:ascii="Avenir Book" w:hAnsi="Avenir Book"/>
          <w:noProof/>
          <w:sz w:val="44"/>
          <w:szCs w:val="48"/>
          <w:u w:val="thick" w:color="92D050"/>
          <w:lang w:val="fr-FR" w:eastAsia="fr-FR"/>
        </w:rPr>
        <w:drawing>
          <wp:anchor distT="0" distB="0" distL="114300" distR="114300" simplePos="0" relativeHeight="251659264" behindDoc="0" locked="0" layoutInCell="1" allowOverlap="1" wp14:anchorId="0CBB8880" wp14:editId="278A7736">
            <wp:simplePos x="0" y="0"/>
            <wp:positionH relativeFrom="column">
              <wp:posOffset>-488950</wp:posOffset>
            </wp:positionH>
            <wp:positionV relativeFrom="paragraph">
              <wp:posOffset>388711</wp:posOffset>
            </wp:positionV>
            <wp:extent cx="2082800" cy="1026160"/>
            <wp:effectExtent l="0" t="0" r="0" b="2540"/>
            <wp:wrapNone/>
            <wp:docPr id="2" name="Image 2" descr="D:\Users\Simone\Documents\Université\Session 5 - A2015\Stage OPPUS\Logo\logo_oppus-complet-vertic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Simone\Documents\Université\Session 5 - A2015\Stage OPPUS\Logo\logo_oppus-complet-verticla.png"/>
                    <pic:cNvPicPr>
                      <a:picLocks noChangeAspect="1" noChangeArrowheads="1"/>
                    </pic:cNvPicPr>
                  </pic:nvPicPr>
                  <pic:blipFill>
                    <a:blip r:embed="rId7" cstate="print"/>
                    <a:srcRect/>
                    <a:stretch>
                      <a:fillRect/>
                    </a:stretch>
                  </pic:blipFill>
                  <pic:spPr bwMode="auto">
                    <a:xfrm>
                      <a:off x="0" y="0"/>
                      <a:ext cx="2082800" cy="1026160"/>
                    </a:xfrm>
                    <a:prstGeom prst="rect">
                      <a:avLst/>
                    </a:prstGeom>
                    <a:noFill/>
                    <a:ln w="9525">
                      <a:noFill/>
                      <a:miter lim="800000"/>
                      <a:headEnd/>
                      <a:tailEnd/>
                    </a:ln>
                  </pic:spPr>
                </pic:pic>
              </a:graphicData>
            </a:graphic>
          </wp:anchor>
        </w:drawing>
      </w:r>
    </w:p>
    <w:p w14:paraId="2C2345CF" w14:textId="740F9A04" w:rsidR="002A3F4C" w:rsidRPr="007C7EB6" w:rsidRDefault="00C50266" w:rsidP="00C50266">
      <w:pPr>
        <w:spacing w:line="240" w:lineRule="auto"/>
        <w:ind w:right="-234"/>
        <w:jc w:val="center"/>
        <w:rPr>
          <w:rFonts w:asciiTheme="majorHAnsi" w:hAnsiTheme="majorHAnsi"/>
          <w:sz w:val="28"/>
          <w:szCs w:val="28"/>
          <w:u w:val="thick" w:color="92D050"/>
        </w:rPr>
      </w:pPr>
      <w:r w:rsidRPr="007C7EB6">
        <w:rPr>
          <w:rFonts w:asciiTheme="majorHAnsi" w:hAnsiTheme="majorHAnsi"/>
          <w:sz w:val="28"/>
          <w:szCs w:val="28"/>
        </w:rPr>
        <w:t xml:space="preserve">                                                                             </w:t>
      </w:r>
      <w:r w:rsidR="007C7EB6">
        <w:rPr>
          <w:rFonts w:asciiTheme="majorHAnsi" w:hAnsiTheme="majorHAnsi"/>
          <w:sz w:val="28"/>
          <w:szCs w:val="28"/>
        </w:rPr>
        <w:t xml:space="preserve"> </w:t>
      </w:r>
      <w:r w:rsidRPr="007C7EB6">
        <w:rPr>
          <w:rFonts w:asciiTheme="majorHAnsi" w:hAnsiTheme="majorHAnsi"/>
          <w:sz w:val="28"/>
          <w:szCs w:val="28"/>
        </w:rPr>
        <w:t xml:space="preserve"> </w:t>
      </w:r>
      <w:r w:rsidR="007C7EB6">
        <w:rPr>
          <w:rFonts w:asciiTheme="majorHAnsi" w:hAnsiTheme="majorHAnsi"/>
          <w:sz w:val="28"/>
          <w:szCs w:val="28"/>
        </w:rPr>
        <w:t xml:space="preserve">                     </w:t>
      </w:r>
      <w:r w:rsidR="00A219EB" w:rsidRPr="007C7EB6">
        <w:rPr>
          <w:rFonts w:asciiTheme="majorHAnsi" w:hAnsiTheme="majorHAnsi"/>
          <w:sz w:val="28"/>
          <w:szCs w:val="28"/>
          <w:u w:val="thick" w:color="92D050"/>
        </w:rPr>
        <w:t>NOTE D'ANALYSE</w:t>
      </w:r>
    </w:p>
    <w:p w14:paraId="67865037" w14:textId="1675ED55" w:rsidR="00C50266" w:rsidRPr="007C7EB6" w:rsidRDefault="00C50266" w:rsidP="00C50266">
      <w:pPr>
        <w:spacing w:line="240" w:lineRule="auto"/>
        <w:ind w:right="-234"/>
        <w:jc w:val="center"/>
        <w:rPr>
          <w:rFonts w:asciiTheme="majorHAnsi" w:hAnsiTheme="majorHAnsi"/>
          <w:i/>
          <w:sz w:val="48"/>
          <w:szCs w:val="48"/>
        </w:rPr>
      </w:pPr>
      <w:r w:rsidRPr="007C7EB6">
        <w:rPr>
          <w:rFonts w:asciiTheme="majorHAnsi" w:hAnsiTheme="majorHAnsi"/>
          <w:sz w:val="28"/>
          <w:szCs w:val="28"/>
        </w:rPr>
        <w:t xml:space="preserve">                                                                                       </w:t>
      </w:r>
      <w:r w:rsidR="007C7EB6">
        <w:rPr>
          <w:rFonts w:asciiTheme="majorHAnsi" w:hAnsiTheme="majorHAnsi"/>
          <w:sz w:val="28"/>
          <w:szCs w:val="28"/>
        </w:rPr>
        <w:t xml:space="preserve">                       </w:t>
      </w:r>
      <w:r w:rsidRPr="007C7EB6">
        <w:rPr>
          <w:rFonts w:asciiTheme="majorHAnsi" w:hAnsiTheme="majorHAnsi"/>
          <w:sz w:val="28"/>
          <w:szCs w:val="28"/>
        </w:rPr>
        <w:t xml:space="preserve">Félix </w:t>
      </w:r>
      <w:proofErr w:type="spellStart"/>
      <w:r w:rsidRPr="007C7EB6">
        <w:rPr>
          <w:rFonts w:asciiTheme="majorHAnsi" w:hAnsiTheme="majorHAnsi"/>
          <w:sz w:val="28"/>
          <w:szCs w:val="28"/>
        </w:rPr>
        <w:t>Gariépy</w:t>
      </w:r>
      <w:proofErr w:type="spellEnd"/>
      <w:r w:rsidRPr="007C7EB6">
        <w:rPr>
          <w:rFonts w:asciiTheme="majorHAnsi" w:hAnsiTheme="majorHAnsi"/>
          <w:sz w:val="28"/>
          <w:szCs w:val="28"/>
        </w:rPr>
        <w:t xml:space="preserve"> </w:t>
      </w:r>
    </w:p>
    <w:p w14:paraId="1AFC0ED8" w14:textId="11D37676" w:rsidR="00C50266" w:rsidRPr="007C7EB6" w:rsidRDefault="00C50266" w:rsidP="00C50266">
      <w:pPr>
        <w:spacing w:after="0" w:line="240" w:lineRule="auto"/>
        <w:ind w:right="-234"/>
        <w:rPr>
          <w:rFonts w:asciiTheme="majorHAnsi" w:hAnsiTheme="majorHAnsi"/>
          <w:sz w:val="28"/>
          <w:szCs w:val="28"/>
        </w:rPr>
      </w:pPr>
      <w:r w:rsidRPr="007C7EB6">
        <w:rPr>
          <w:rFonts w:asciiTheme="majorHAnsi" w:hAnsiTheme="majorHAnsi"/>
          <w:sz w:val="28"/>
          <w:szCs w:val="28"/>
        </w:rPr>
        <w:t xml:space="preserve">                                                                                               </w:t>
      </w:r>
      <w:r w:rsidR="007C7EB6">
        <w:rPr>
          <w:rFonts w:asciiTheme="majorHAnsi" w:hAnsiTheme="majorHAnsi"/>
          <w:sz w:val="28"/>
          <w:szCs w:val="28"/>
        </w:rPr>
        <w:t xml:space="preserve">                        </w:t>
      </w:r>
      <w:r w:rsidRPr="007C7EB6">
        <w:rPr>
          <w:rFonts w:asciiTheme="majorHAnsi" w:hAnsiTheme="majorHAnsi"/>
          <w:sz w:val="28"/>
          <w:szCs w:val="28"/>
        </w:rPr>
        <w:t xml:space="preserve">  Avril 2022</w:t>
      </w:r>
    </w:p>
    <w:p w14:paraId="32C6A356" w14:textId="53E42307" w:rsidR="002A3F4C" w:rsidRPr="007C7EB6" w:rsidRDefault="002A3F4C" w:rsidP="002A3F4C">
      <w:pPr>
        <w:spacing w:after="0"/>
        <w:rPr>
          <w:rFonts w:asciiTheme="majorHAnsi" w:hAnsiTheme="majorHAnsi"/>
          <w:sz w:val="28"/>
          <w:szCs w:val="28"/>
        </w:rPr>
      </w:pPr>
    </w:p>
    <w:p w14:paraId="0974E912" w14:textId="77777777" w:rsidR="00A219EB" w:rsidRPr="002A2E2C" w:rsidRDefault="00A219EB" w:rsidP="002A2E2C">
      <w:pPr>
        <w:pStyle w:val="NormalWeb"/>
        <w:shd w:val="clear" w:color="auto" w:fill="FFFFFF"/>
        <w:spacing w:before="240" w:beforeAutospacing="0" w:after="240" w:afterAutospacing="0"/>
        <w:jc w:val="both"/>
        <w:rPr>
          <w:rFonts w:ascii="Verdana" w:hAnsi="Verdana"/>
        </w:rPr>
        <w:sectPr w:rsidR="00A219EB" w:rsidRPr="002A2E2C" w:rsidSect="00E92F53">
          <w:headerReference w:type="default" r:id="rId8"/>
          <w:footerReference w:type="default" r:id="rId9"/>
          <w:headerReference w:type="first" r:id="rId10"/>
          <w:pgSz w:w="12240" w:h="15840"/>
          <w:pgMar w:top="1701" w:right="1701" w:bottom="1701" w:left="1701" w:header="708" w:footer="708" w:gutter="0"/>
          <w:pgNumType w:start="1"/>
          <w:cols w:space="708"/>
          <w:titlePg/>
          <w:docGrid w:linePitch="360"/>
        </w:sectPr>
      </w:pPr>
    </w:p>
    <w:p w14:paraId="3D93B9EE" w14:textId="7C1AC686" w:rsidR="00E632D6" w:rsidRPr="007C7EB6" w:rsidRDefault="002A3F4C" w:rsidP="007C7EB6">
      <w:pPr>
        <w:spacing w:before="240" w:after="240"/>
        <w:jc w:val="both"/>
        <w:rPr>
          <w:rFonts w:asciiTheme="majorHAnsi" w:eastAsia="Times New Roman" w:hAnsiTheme="majorHAnsi" w:cs="Times New Roman"/>
          <w:b/>
          <w:bCs/>
          <w:sz w:val="24"/>
          <w:szCs w:val="24"/>
          <w:lang w:eastAsia="fr-CA"/>
        </w:rPr>
      </w:pPr>
      <w:r w:rsidRPr="007C7EB6">
        <w:rPr>
          <w:rFonts w:asciiTheme="majorHAnsi" w:eastAsia="Times New Roman" w:hAnsiTheme="majorHAnsi" w:cs="Times New Roman"/>
          <w:b/>
          <w:bCs/>
          <w:sz w:val="24"/>
          <w:szCs w:val="24"/>
          <w:lang w:eastAsia="fr-CA"/>
        </w:rPr>
        <w:t>INTRODUCTION</w:t>
      </w:r>
    </w:p>
    <w:p w14:paraId="797B639A" w14:textId="77777777" w:rsidR="00C50266" w:rsidRPr="007C7EB6" w:rsidRDefault="00C50266" w:rsidP="007C7EB6">
      <w:pPr>
        <w:spacing w:before="240" w:after="240"/>
        <w:jc w:val="both"/>
        <w:rPr>
          <w:rFonts w:asciiTheme="majorHAnsi" w:hAnsiTheme="majorHAnsi"/>
          <w:sz w:val="24"/>
          <w:szCs w:val="24"/>
        </w:rPr>
      </w:pPr>
      <w:r w:rsidRPr="007C7EB6">
        <w:rPr>
          <w:rFonts w:asciiTheme="majorHAnsi" w:hAnsiTheme="majorHAnsi"/>
          <w:sz w:val="24"/>
          <w:szCs w:val="24"/>
        </w:rPr>
        <w:t xml:space="preserve">C’est en 2006 que le Département d’État américain reconnut officiellement l'importance de la liberté de l’internet dans la conduite des affaires extérieures avec la création de la </w:t>
      </w:r>
      <w:r w:rsidRPr="007C7EB6">
        <w:rPr>
          <w:rFonts w:asciiTheme="majorHAnsi" w:hAnsiTheme="majorHAnsi"/>
          <w:i/>
          <w:sz w:val="24"/>
          <w:szCs w:val="24"/>
        </w:rPr>
        <w:t xml:space="preserve">Global Internet </w:t>
      </w:r>
      <w:proofErr w:type="spellStart"/>
      <w:r w:rsidRPr="007C7EB6">
        <w:rPr>
          <w:rFonts w:asciiTheme="majorHAnsi" w:hAnsiTheme="majorHAnsi"/>
          <w:i/>
          <w:sz w:val="24"/>
          <w:szCs w:val="24"/>
        </w:rPr>
        <w:t>Freedom</w:t>
      </w:r>
      <w:proofErr w:type="spellEnd"/>
      <w:r w:rsidRPr="007C7EB6">
        <w:rPr>
          <w:rFonts w:asciiTheme="majorHAnsi" w:hAnsiTheme="majorHAnsi"/>
          <w:i/>
          <w:sz w:val="24"/>
          <w:szCs w:val="24"/>
        </w:rPr>
        <w:t xml:space="preserve"> </w:t>
      </w:r>
      <w:proofErr w:type="spellStart"/>
      <w:r w:rsidRPr="007C7EB6">
        <w:rPr>
          <w:rFonts w:asciiTheme="majorHAnsi" w:hAnsiTheme="majorHAnsi"/>
          <w:i/>
          <w:sz w:val="24"/>
          <w:szCs w:val="24"/>
        </w:rPr>
        <w:t>Task</w:t>
      </w:r>
      <w:proofErr w:type="spellEnd"/>
      <w:r w:rsidRPr="007C7EB6">
        <w:rPr>
          <w:rFonts w:asciiTheme="majorHAnsi" w:hAnsiTheme="majorHAnsi"/>
          <w:i/>
          <w:sz w:val="24"/>
          <w:szCs w:val="24"/>
        </w:rPr>
        <w:t xml:space="preserve"> </w:t>
      </w:r>
      <w:r w:rsidRPr="007C7EB6">
        <w:rPr>
          <w:rFonts w:asciiTheme="majorHAnsi" w:hAnsiTheme="majorHAnsi"/>
          <w:sz w:val="24"/>
          <w:szCs w:val="24"/>
        </w:rPr>
        <w:t xml:space="preserve">par </w:t>
      </w:r>
      <w:proofErr w:type="spellStart"/>
      <w:r w:rsidRPr="007C7EB6">
        <w:rPr>
          <w:rFonts w:asciiTheme="majorHAnsi" w:hAnsiTheme="majorHAnsi"/>
          <w:sz w:val="24"/>
          <w:szCs w:val="24"/>
        </w:rPr>
        <w:t>Condoleezza</w:t>
      </w:r>
      <w:proofErr w:type="spellEnd"/>
      <w:r w:rsidRPr="007C7EB6">
        <w:rPr>
          <w:rFonts w:asciiTheme="majorHAnsi" w:hAnsiTheme="majorHAnsi"/>
          <w:sz w:val="24"/>
          <w:szCs w:val="24"/>
        </w:rPr>
        <w:t xml:space="preserve"> </w:t>
      </w:r>
      <w:proofErr w:type="spellStart"/>
      <w:r w:rsidRPr="007C7EB6">
        <w:rPr>
          <w:rFonts w:asciiTheme="majorHAnsi" w:hAnsiTheme="majorHAnsi"/>
          <w:sz w:val="24"/>
          <w:szCs w:val="24"/>
        </w:rPr>
        <w:t>Rice</w:t>
      </w:r>
      <w:proofErr w:type="spellEnd"/>
      <w:r w:rsidRPr="007C7EB6">
        <w:rPr>
          <w:rFonts w:asciiTheme="majorHAnsi" w:hAnsiTheme="majorHAnsi"/>
          <w:sz w:val="24"/>
          <w:szCs w:val="24"/>
        </w:rPr>
        <w:t xml:space="preserve"> la même année. À cette époque et dans les années qui suivirent, de nombreux événements liés à l’utilisation de l’internet à des fins de répression en Chine, en Iran et lors du Printemps arabe amenèrent les États-Unis à défendre leur vision de l’internet au-delà de leurs frontières (Fontaine et Rogers 2011, 11). Qui plus est, la perception par l’administration Obama de Twitter comme vecteur du mouvement vert de 2009 en Iran, jumelé à un engouement médiatique, renforça davantage la vision américaine de l’internet et la perception d’un potentiel démocratique attribué à celui-ci (Morozov 2012, 1-31). Cependant, il n’y avait pas, jusqu’en 2011, de stratégie américaine articulée sur le sujet.</w:t>
      </w:r>
    </w:p>
    <w:p w14:paraId="0DA90ED3" w14:textId="2438629E" w:rsidR="00C50266" w:rsidRPr="007C7EB6" w:rsidRDefault="00C50266" w:rsidP="007C7EB6">
      <w:pPr>
        <w:spacing w:before="240" w:after="240"/>
        <w:jc w:val="both"/>
        <w:rPr>
          <w:rFonts w:asciiTheme="majorHAnsi" w:hAnsiTheme="majorHAnsi"/>
          <w:sz w:val="24"/>
          <w:szCs w:val="24"/>
        </w:rPr>
      </w:pPr>
      <w:r w:rsidRPr="007C7EB6">
        <w:rPr>
          <w:rFonts w:asciiTheme="majorHAnsi" w:hAnsiTheme="majorHAnsi"/>
          <w:sz w:val="24"/>
          <w:szCs w:val="24"/>
        </w:rPr>
        <w:t xml:space="preserve">Formulée par Hillary Clinton sous forme de discours en 2011 dans le cadre de l’inauguration de la </w:t>
      </w:r>
      <w:proofErr w:type="spellStart"/>
      <w:r w:rsidRPr="007C7EB6">
        <w:rPr>
          <w:rFonts w:asciiTheme="majorHAnsi" w:hAnsiTheme="majorHAnsi"/>
          <w:i/>
          <w:sz w:val="24"/>
          <w:szCs w:val="24"/>
        </w:rPr>
        <w:t>Freedom</w:t>
      </w:r>
      <w:proofErr w:type="spellEnd"/>
      <w:r w:rsidRPr="007C7EB6">
        <w:rPr>
          <w:rFonts w:asciiTheme="majorHAnsi" w:hAnsiTheme="majorHAnsi"/>
          <w:i/>
          <w:sz w:val="24"/>
          <w:szCs w:val="24"/>
        </w:rPr>
        <w:t xml:space="preserve"> Online Coalition</w:t>
      </w:r>
      <w:r w:rsidRPr="007C7EB6">
        <w:rPr>
          <w:rFonts w:asciiTheme="majorHAnsi" w:hAnsiTheme="majorHAnsi"/>
          <w:sz w:val="24"/>
          <w:szCs w:val="24"/>
        </w:rPr>
        <w:t>, la politique de l’</w:t>
      </w:r>
      <w:r w:rsidRPr="007C7EB6">
        <w:rPr>
          <w:rFonts w:asciiTheme="majorHAnsi" w:hAnsiTheme="majorHAnsi"/>
          <w:i/>
          <w:sz w:val="24"/>
          <w:szCs w:val="24"/>
        </w:rPr>
        <w:t xml:space="preserve">Internet </w:t>
      </w:r>
      <w:proofErr w:type="spellStart"/>
      <w:r w:rsidRPr="007C7EB6">
        <w:rPr>
          <w:rFonts w:asciiTheme="majorHAnsi" w:hAnsiTheme="majorHAnsi"/>
          <w:i/>
          <w:sz w:val="24"/>
          <w:szCs w:val="24"/>
        </w:rPr>
        <w:t>Freedom</w:t>
      </w:r>
      <w:proofErr w:type="spellEnd"/>
      <w:r w:rsidRPr="007C7EB6">
        <w:rPr>
          <w:rFonts w:asciiTheme="majorHAnsi" w:hAnsiTheme="majorHAnsi"/>
          <w:i/>
          <w:sz w:val="24"/>
          <w:szCs w:val="24"/>
        </w:rPr>
        <w:t xml:space="preserve"> </w:t>
      </w:r>
      <w:r w:rsidRPr="007C7EB6">
        <w:rPr>
          <w:rFonts w:asciiTheme="majorHAnsi" w:hAnsiTheme="majorHAnsi"/>
          <w:sz w:val="24"/>
          <w:szCs w:val="24"/>
        </w:rPr>
        <w:t>a pour</w:t>
      </w:r>
      <w:r w:rsidRPr="007C7EB6">
        <w:rPr>
          <w:rFonts w:asciiTheme="majorHAnsi" w:hAnsiTheme="majorHAnsi"/>
          <w:sz w:val="24"/>
          <w:szCs w:val="24"/>
        </w:rPr>
        <w:t xml:space="preserve"> </w:t>
      </w:r>
      <w:r w:rsidRPr="007C7EB6">
        <w:rPr>
          <w:rFonts w:asciiTheme="majorHAnsi" w:hAnsiTheme="majorHAnsi"/>
          <w:sz w:val="24"/>
          <w:szCs w:val="24"/>
        </w:rPr>
        <w:t>objectif la promotion et la défense d’un internet unique</w:t>
      </w:r>
      <w:r w:rsidRPr="007C7EB6">
        <w:rPr>
          <w:rStyle w:val="Appelnotedebasdep"/>
          <w:rFonts w:asciiTheme="majorHAnsi" w:hAnsiTheme="majorHAnsi"/>
          <w:sz w:val="24"/>
          <w:szCs w:val="24"/>
        </w:rPr>
        <w:footnoteReference w:id="1"/>
      </w:r>
      <w:r w:rsidRPr="007C7EB6">
        <w:rPr>
          <w:rFonts w:asciiTheme="majorHAnsi" w:hAnsiTheme="majorHAnsi"/>
          <w:sz w:val="24"/>
          <w:szCs w:val="24"/>
        </w:rPr>
        <w:t xml:space="preserve">  où la liberté d’expression est garantie pour tous et toutes, notamment dans l’objectif d’affaiblir les régimes autoritaires (Clinton 2010). Présentée à cette époque comme une priorité de la politique étrangère de l’administration Obama, certains observateurs se sont </w:t>
      </w:r>
      <w:r w:rsidRPr="007C7EB6">
        <w:rPr>
          <w:rFonts w:asciiTheme="majorHAnsi" w:hAnsiTheme="majorHAnsi"/>
          <w:sz w:val="24"/>
          <w:szCs w:val="24"/>
        </w:rPr>
        <w:lastRenderedPageBreak/>
        <w:t xml:space="preserve">notamment inquiétés de l’avenir de cette politique sous l’administration </w:t>
      </w:r>
      <w:proofErr w:type="spellStart"/>
      <w:r w:rsidRPr="007C7EB6">
        <w:rPr>
          <w:rFonts w:asciiTheme="majorHAnsi" w:hAnsiTheme="majorHAnsi"/>
          <w:sz w:val="24"/>
          <w:szCs w:val="24"/>
        </w:rPr>
        <w:t>Trump</w:t>
      </w:r>
      <w:proofErr w:type="spellEnd"/>
      <w:r w:rsidRPr="007C7EB6">
        <w:rPr>
          <w:rFonts w:asciiTheme="majorHAnsi" w:hAnsiTheme="majorHAnsi"/>
          <w:sz w:val="24"/>
          <w:szCs w:val="24"/>
        </w:rPr>
        <w:t xml:space="preserve"> (</w:t>
      </w:r>
      <w:proofErr w:type="spellStart"/>
      <w:r w:rsidRPr="007C7EB6">
        <w:rPr>
          <w:rFonts w:asciiTheme="majorHAnsi" w:hAnsiTheme="majorHAnsi"/>
          <w:sz w:val="24"/>
          <w:szCs w:val="24"/>
        </w:rPr>
        <w:t>Segal</w:t>
      </w:r>
      <w:proofErr w:type="spellEnd"/>
      <w:r w:rsidRPr="007C7EB6">
        <w:rPr>
          <w:rFonts w:asciiTheme="majorHAnsi" w:hAnsiTheme="majorHAnsi"/>
          <w:sz w:val="24"/>
          <w:szCs w:val="24"/>
        </w:rPr>
        <w:t xml:space="preserve"> 2018). Alors que plusieurs ont évoqué un faible intérêt chez </w:t>
      </w:r>
      <w:proofErr w:type="spellStart"/>
      <w:r w:rsidRPr="007C7EB6">
        <w:rPr>
          <w:rFonts w:asciiTheme="majorHAnsi" w:hAnsiTheme="majorHAnsi"/>
          <w:sz w:val="24"/>
          <w:szCs w:val="24"/>
        </w:rPr>
        <w:t>Trump</w:t>
      </w:r>
      <w:proofErr w:type="spellEnd"/>
      <w:r w:rsidRPr="007C7EB6">
        <w:rPr>
          <w:rFonts w:asciiTheme="majorHAnsi" w:hAnsiTheme="majorHAnsi"/>
          <w:sz w:val="24"/>
          <w:szCs w:val="24"/>
        </w:rPr>
        <w:t xml:space="preserve"> pour la protection des droits humains de manière générale (</w:t>
      </w:r>
      <w:proofErr w:type="spellStart"/>
      <w:r w:rsidRPr="007C7EB6">
        <w:rPr>
          <w:rFonts w:asciiTheme="majorHAnsi" w:hAnsiTheme="majorHAnsi"/>
          <w:sz w:val="24"/>
          <w:szCs w:val="24"/>
        </w:rPr>
        <w:t>Grisby</w:t>
      </w:r>
      <w:proofErr w:type="spellEnd"/>
      <w:r w:rsidRPr="007C7EB6">
        <w:rPr>
          <w:rFonts w:asciiTheme="majorHAnsi" w:hAnsiTheme="majorHAnsi"/>
          <w:sz w:val="24"/>
          <w:szCs w:val="24"/>
        </w:rPr>
        <w:t xml:space="preserve"> 2018), d’autres ont noté de nombreuses actions de son administration ayant ultimement mis à mal l’état des droits humains en ligne aux États-Unis et dans le monde (</w:t>
      </w:r>
      <w:proofErr w:type="spellStart"/>
      <w:r w:rsidRPr="007C7EB6">
        <w:rPr>
          <w:rFonts w:asciiTheme="majorHAnsi" w:hAnsiTheme="majorHAnsi"/>
          <w:sz w:val="24"/>
          <w:szCs w:val="24"/>
        </w:rPr>
        <w:t>McCarty</w:t>
      </w:r>
      <w:proofErr w:type="spellEnd"/>
      <w:r w:rsidRPr="007C7EB6">
        <w:rPr>
          <w:rFonts w:asciiTheme="majorHAnsi" w:hAnsiTheme="majorHAnsi"/>
          <w:sz w:val="24"/>
          <w:szCs w:val="24"/>
        </w:rPr>
        <w:t xml:space="preserve"> 2020). Cependant, plusieurs éléments nous amènent malgré tout à constater une continuité de cette politique par l’administration </w:t>
      </w:r>
      <w:proofErr w:type="spellStart"/>
      <w:r w:rsidRPr="007C7EB6">
        <w:rPr>
          <w:rFonts w:asciiTheme="majorHAnsi" w:hAnsiTheme="majorHAnsi"/>
          <w:sz w:val="24"/>
          <w:szCs w:val="24"/>
        </w:rPr>
        <w:t>Trump</w:t>
      </w:r>
      <w:proofErr w:type="spellEnd"/>
      <w:r w:rsidRPr="007C7EB6">
        <w:rPr>
          <w:rFonts w:asciiTheme="majorHAnsi" w:hAnsiTheme="majorHAnsi"/>
          <w:sz w:val="24"/>
          <w:szCs w:val="24"/>
        </w:rPr>
        <w:t>. Cela dit, on remarque plus largement que les différents efforts de chacune de ces administrations à l’égard de l’</w:t>
      </w:r>
      <w:r w:rsidRPr="007C7EB6">
        <w:rPr>
          <w:rFonts w:asciiTheme="majorHAnsi" w:hAnsiTheme="majorHAnsi"/>
          <w:i/>
          <w:iCs/>
          <w:sz w:val="24"/>
          <w:szCs w:val="24"/>
        </w:rPr>
        <w:t xml:space="preserve">Internet </w:t>
      </w:r>
      <w:proofErr w:type="spellStart"/>
      <w:r w:rsidRPr="007C7EB6">
        <w:rPr>
          <w:rFonts w:asciiTheme="majorHAnsi" w:hAnsiTheme="majorHAnsi"/>
          <w:i/>
          <w:iCs/>
          <w:sz w:val="24"/>
          <w:szCs w:val="24"/>
        </w:rPr>
        <w:t>Freedom</w:t>
      </w:r>
      <w:proofErr w:type="spellEnd"/>
      <w:r w:rsidRPr="007C7EB6">
        <w:rPr>
          <w:rFonts w:asciiTheme="majorHAnsi" w:hAnsiTheme="majorHAnsi"/>
          <w:sz w:val="24"/>
          <w:szCs w:val="24"/>
        </w:rPr>
        <w:t xml:space="preserve"> pourraient signifier une instrumentalisation différente par ces dernières de cette politique. Ultimement, nous comparerons et analyserons l’instrumentalisation de cette politique par les administrations </w:t>
      </w:r>
      <w:proofErr w:type="spellStart"/>
      <w:r w:rsidRPr="007C7EB6">
        <w:rPr>
          <w:rFonts w:asciiTheme="majorHAnsi" w:hAnsiTheme="majorHAnsi"/>
          <w:sz w:val="24"/>
          <w:szCs w:val="24"/>
        </w:rPr>
        <w:t>Trump</w:t>
      </w:r>
      <w:proofErr w:type="spellEnd"/>
      <w:r w:rsidRPr="007C7EB6">
        <w:rPr>
          <w:rFonts w:asciiTheme="majorHAnsi" w:hAnsiTheme="majorHAnsi"/>
          <w:sz w:val="24"/>
          <w:szCs w:val="24"/>
        </w:rPr>
        <w:t xml:space="preserve"> et Obama à travers leurs efforts respectifs. La pertinence de cette analyse réside avant tout dans le fait qu’elle vise à explorer un aspect de l’</w:t>
      </w:r>
      <w:r w:rsidRPr="007C7EB6">
        <w:rPr>
          <w:rFonts w:asciiTheme="majorHAnsi" w:hAnsiTheme="majorHAnsi"/>
          <w:i/>
          <w:sz w:val="24"/>
          <w:szCs w:val="24"/>
        </w:rPr>
        <w:t xml:space="preserve">Internet </w:t>
      </w:r>
      <w:proofErr w:type="spellStart"/>
      <w:r w:rsidRPr="007C7EB6">
        <w:rPr>
          <w:rFonts w:asciiTheme="majorHAnsi" w:hAnsiTheme="majorHAnsi"/>
          <w:i/>
          <w:sz w:val="24"/>
          <w:szCs w:val="24"/>
        </w:rPr>
        <w:t>Freedom</w:t>
      </w:r>
      <w:proofErr w:type="spellEnd"/>
      <w:r w:rsidRPr="007C7EB6">
        <w:rPr>
          <w:rFonts w:asciiTheme="majorHAnsi" w:hAnsiTheme="majorHAnsi"/>
          <w:sz w:val="24"/>
          <w:szCs w:val="24"/>
        </w:rPr>
        <w:t xml:space="preserve"> quasi absent de la littérature scientifique, soit l’instrumentalisation de celle-ci ainsi que l’évolution de cette politique dans le temps. De manière plus large, cette analyse vise également à contribuer aux connaissances actuelles portant sur l’instrumentalisation de l’internet dans la conduite des affaires extérieures des États. Par ailleurs, cette analyse est tout autant pertinente pour les décideurs et décideuses politiques canadiens considérant que le Canada est un allié de la politique américaine de l’</w:t>
      </w:r>
      <w:r w:rsidRPr="007C7EB6">
        <w:rPr>
          <w:rFonts w:asciiTheme="majorHAnsi" w:hAnsiTheme="majorHAnsi"/>
          <w:i/>
          <w:sz w:val="24"/>
          <w:szCs w:val="24"/>
        </w:rPr>
        <w:t xml:space="preserve">Internet </w:t>
      </w:r>
      <w:proofErr w:type="spellStart"/>
      <w:r w:rsidRPr="007C7EB6">
        <w:rPr>
          <w:rFonts w:asciiTheme="majorHAnsi" w:hAnsiTheme="majorHAnsi"/>
          <w:i/>
          <w:sz w:val="24"/>
          <w:szCs w:val="24"/>
        </w:rPr>
        <w:t>Freedom</w:t>
      </w:r>
      <w:proofErr w:type="spellEnd"/>
      <w:r w:rsidRPr="007C7EB6">
        <w:rPr>
          <w:rFonts w:asciiTheme="majorHAnsi" w:hAnsiTheme="majorHAnsi"/>
          <w:i/>
          <w:sz w:val="24"/>
          <w:szCs w:val="24"/>
        </w:rPr>
        <w:t xml:space="preserve"> (</w:t>
      </w:r>
      <w:r w:rsidRPr="007C7EB6">
        <w:rPr>
          <w:rFonts w:asciiTheme="majorHAnsi" w:hAnsiTheme="majorHAnsi"/>
          <w:iCs/>
          <w:sz w:val="24"/>
          <w:szCs w:val="24"/>
        </w:rPr>
        <w:t xml:space="preserve">Global </w:t>
      </w:r>
      <w:proofErr w:type="spellStart"/>
      <w:r w:rsidRPr="007C7EB6">
        <w:rPr>
          <w:rFonts w:asciiTheme="majorHAnsi" w:hAnsiTheme="majorHAnsi"/>
          <w:iCs/>
          <w:sz w:val="24"/>
          <w:szCs w:val="24"/>
        </w:rPr>
        <w:t>Affairs</w:t>
      </w:r>
      <w:proofErr w:type="spellEnd"/>
      <w:r w:rsidRPr="007C7EB6">
        <w:rPr>
          <w:rFonts w:asciiTheme="majorHAnsi" w:hAnsiTheme="majorHAnsi"/>
          <w:iCs/>
          <w:sz w:val="24"/>
          <w:szCs w:val="24"/>
        </w:rPr>
        <w:t xml:space="preserve"> Canada 2021).</w:t>
      </w:r>
    </w:p>
    <w:p w14:paraId="29AA5C24" w14:textId="77777777" w:rsidR="00C50266" w:rsidRPr="007C7EB6" w:rsidRDefault="00C50266" w:rsidP="007C7EB6">
      <w:pPr>
        <w:spacing w:before="240" w:after="240"/>
        <w:jc w:val="both"/>
        <w:rPr>
          <w:rFonts w:asciiTheme="majorHAnsi" w:hAnsiTheme="majorHAnsi"/>
          <w:sz w:val="24"/>
          <w:szCs w:val="24"/>
        </w:rPr>
      </w:pPr>
      <w:r w:rsidRPr="007C7EB6">
        <w:rPr>
          <w:rFonts w:asciiTheme="majorHAnsi" w:hAnsiTheme="majorHAnsi"/>
          <w:sz w:val="24"/>
          <w:szCs w:val="24"/>
        </w:rPr>
        <w:t>Dans l’objectif de mieux répondre à notre question de recherche, nous diviserons notre analyse en trois temps. Afin de faciliter la compréhension du présent travail, nous décrirons d’abord ce que nous entendons par la politique de l’</w:t>
      </w:r>
      <w:r w:rsidRPr="007C7EB6">
        <w:rPr>
          <w:rFonts w:asciiTheme="majorHAnsi" w:hAnsiTheme="majorHAnsi"/>
          <w:i/>
          <w:sz w:val="24"/>
          <w:szCs w:val="24"/>
        </w:rPr>
        <w:t xml:space="preserve">Internet </w:t>
      </w:r>
      <w:proofErr w:type="spellStart"/>
      <w:r w:rsidRPr="007C7EB6">
        <w:rPr>
          <w:rFonts w:asciiTheme="majorHAnsi" w:hAnsiTheme="majorHAnsi"/>
          <w:i/>
          <w:sz w:val="24"/>
          <w:szCs w:val="24"/>
        </w:rPr>
        <w:t>Freedom</w:t>
      </w:r>
      <w:proofErr w:type="spellEnd"/>
      <w:r w:rsidRPr="007C7EB6">
        <w:rPr>
          <w:rFonts w:asciiTheme="majorHAnsi" w:hAnsiTheme="majorHAnsi"/>
          <w:sz w:val="24"/>
          <w:szCs w:val="24"/>
        </w:rPr>
        <w:t xml:space="preserve"> ainsi que le contexte dans lequel cette dernière fut formulée. Ensuite, nous décrirons les efforts respectifs des administrations Obama et </w:t>
      </w:r>
      <w:proofErr w:type="spellStart"/>
      <w:r w:rsidRPr="007C7EB6">
        <w:rPr>
          <w:rFonts w:asciiTheme="majorHAnsi" w:hAnsiTheme="majorHAnsi"/>
          <w:sz w:val="24"/>
          <w:szCs w:val="24"/>
        </w:rPr>
        <w:t>Trump</w:t>
      </w:r>
      <w:proofErr w:type="spellEnd"/>
      <w:r w:rsidRPr="007C7EB6">
        <w:rPr>
          <w:rFonts w:asciiTheme="majorHAnsi" w:hAnsiTheme="majorHAnsi"/>
          <w:sz w:val="24"/>
          <w:szCs w:val="24"/>
        </w:rPr>
        <w:t xml:space="preserve"> à cet égard. Enfin, nous analyserons et comparerons la manière dont chacune des administrations </w:t>
      </w:r>
      <w:proofErr w:type="spellStart"/>
      <w:r w:rsidRPr="007C7EB6">
        <w:rPr>
          <w:rFonts w:asciiTheme="majorHAnsi" w:hAnsiTheme="majorHAnsi"/>
          <w:sz w:val="24"/>
          <w:szCs w:val="24"/>
        </w:rPr>
        <w:t>Trump</w:t>
      </w:r>
      <w:proofErr w:type="spellEnd"/>
      <w:r w:rsidRPr="007C7EB6">
        <w:rPr>
          <w:rFonts w:asciiTheme="majorHAnsi" w:hAnsiTheme="majorHAnsi"/>
          <w:sz w:val="24"/>
          <w:szCs w:val="24"/>
        </w:rPr>
        <w:t xml:space="preserve"> et Obama instrumentalisèrent ladite politique au regard des efforts déployés par ces dernières.</w:t>
      </w:r>
    </w:p>
    <w:p w14:paraId="79297B69" w14:textId="7E988E30" w:rsidR="00C50266" w:rsidRPr="007C7EB6" w:rsidRDefault="00C50266" w:rsidP="007C7EB6">
      <w:pPr>
        <w:spacing w:before="240" w:after="240"/>
        <w:jc w:val="both"/>
        <w:rPr>
          <w:rFonts w:asciiTheme="majorHAnsi" w:eastAsia="Times New Roman" w:hAnsiTheme="majorHAnsi" w:cs="Times New Roman"/>
          <w:sz w:val="24"/>
          <w:szCs w:val="24"/>
          <w:lang w:eastAsia="fr-CA"/>
        </w:rPr>
        <w:sectPr w:rsidR="00C50266" w:rsidRPr="007C7EB6" w:rsidSect="0017642A">
          <w:type w:val="continuous"/>
          <w:pgSz w:w="12240" w:h="15840"/>
          <w:pgMar w:top="1701" w:right="1701" w:bottom="1843" w:left="1701" w:header="708" w:footer="708" w:gutter="0"/>
          <w:pgNumType w:start="1"/>
          <w:cols w:space="708"/>
          <w:titlePg/>
          <w:docGrid w:linePitch="360"/>
        </w:sectPr>
      </w:pPr>
    </w:p>
    <w:p w14:paraId="36F30093" w14:textId="7A0C152E" w:rsidR="007C7EB6" w:rsidRPr="007C7EB6" w:rsidRDefault="007C7EB6" w:rsidP="007C7EB6">
      <w:pPr>
        <w:ind w:left="284"/>
        <w:jc w:val="both"/>
        <w:rPr>
          <w:rFonts w:asciiTheme="majorHAnsi" w:hAnsiTheme="majorHAnsi"/>
          <w:b/>
          <w:bCs/>
          <w:caps/>
          <w:sz w:val="24"/>
          <w:szCs w:val="24"/>
          <w:lang w:val="fr-FR"/>
        </w:rPr>
      </w:pPr>
      <w:bookmarkStart w:id="1" w:name="_Toc98147399"/>
      <w:r w:rsidRPr="007C7EB6">
        <w:rPr>
          <w:rFonts w:asciiTheme="majorHAnsi" w:hAnsiTheme="majorHAnsi"/>
          <w:b/>
          <w:bCs/>
          <w:caps/>
          <w:sz w:val="24"/>
          <w:szCs w:val="24"/>
          <w:lang w:val="fr-FR"/>
        </w:rPr>
        <w:t>La politique de l'</w:t>
      </w:r>
      <w:r w:rsidRPr="007C7EB6">
        <w:rPr>
          <w:rFonts w:asciiTheme="majorHAnsi" w:hAnsiTheme="majorHAnsi"/>
          <w:b/>
          <w:bCs/>
          <w:i/>
          <w:iCs/>
          <w:caps/>
          <w:sz w:val="24"/>
          <w:szCs w:val="24"/>
          <w:lang w:val="fr-FR"/>
        </w:rPr>
        <w:t>Internet Freedom</w:t>
      </w:r>
      <w:bookmarkStart w:id="2" w:name="_Toc98147400"/>
      <w:bookmarkEnd w:id="1"/>
    </w:p>
    <w:p w14:paraId="2F99BD35" w14:textId="235E771B" w:rsidR="007C7EB6" w:rsidRPr="007C7EB6" w:rsidRDefault="007C7EB6" w:rsidP="007C7EB6">
      <w:pPr>
        <w:ind w:left="284"/>
        <w:jc w:val="both"/>
        <w:rPr>
          <w:rFonts w:asciiTheme="majorHAnsi" w:hAnsiTheme="majorHAnsi"/>
          <w:i/>
          <w:iCs/>
          <w:sz w:val="24"/>
          <w:szCs w:val="24"/>
          <w:lang w:val="fr-FR"/>
        </w:rPr>
      </w:pPr>
      <w:r w:rsidRPr="007C7EB6">
        <w:rPr>
          <w:rFonts w:asciiTheme="majorHAnsi" w:hAnsiTheme="majorHAnsi"/>
          <w:i/>
          <w:iCs/>
          <w:sz w:val="24"/>
          <w:szCs w:val="24"/>
          <w:lang w:val="fr-FR"/>
        </w:rPr>
        <w:t>Contexte</w:t>
      </w:r>
      <w:bookmarkEnd w:id="2"/>
    </w:p>
    <w:p w14:paraId="67135B86" w14:textId="3C9585C4" w:rsidR="007C7EB6" w:rsidRPr="007C7EB6" w:rsidRDefault="007C7EB6" w:rsidP="007C7EB6">
      <w:pPr>
        <w:ind w:left="284"/>
        <w:jc w:val="both"/>
        <w:rPr>
          <w:rFonts w:asciiTheme="majorHAnsi" w:hAnsiTheme="majorHAnsi"/>
          <w:sz w:val="24"/>
          <w:szCs w:val="24"/>
          <w:lang w:val="fr-FR"/>
        </w:rPr>
      </w:pPr>
      <w:r w:rsidRPr="007C7EB6">
        <w:rPr>
          <w:rFonts w:asciiTheme="majorHAnsi" w:hAnsiTheme="majorHAnsi"/>
          <w:sz w:val="24"/>
          <w:szCs w:val="24"/>
          <w:lang w:val="fr-FR"/>
        </w:rPr>
        <w:t xml:space="preserve">À la veille des années 2010, une série d’événements liés à une utilisation maligne de l’internet par des régimes autoritaires provoquèrent chez les élites politiques américaines un désir de lutter contre de telles utilisations afin de préserver le modèle américain de l’internet. À titre d’exemple, en 2008, la compagnie américaine Cisco faisait face à une enquête du Comité judiciaire du Sénat concernant la possibilité qu’elle ait vendu des équipements de surveillance à la Chine (Fontaine et Rogers 2011, 11). Qui plus est, Google </w:t>
      </w:r>
      <w:r w:rsidRPr="007C7EB6">
        <w:rPr>
          <w:rFonts w:asciiTheme="majorHAnsi" w:hAnsiTheme="majorHAnsi"/>
          <w:sz w:val="24"/>
          <w:szCs w:val="24"/>
          <w:lang w:val="fr-FR"/>
        </w:rPr>
        <w:lastRenderedPageBreak/>
        <w:t>et Yahoo furent accusés à la même époque de collaborer avec le régime chinois en censurant certains éléments et en divulguant les informations personnelles de certains de ses utilisateurs aux autorités chinoises (</w:t>
      </w:r>
      <w:proofErr w:type="spellStart"/>
      <w:r w:rsidRPr="007C7EB6">
        <w:rPr>
          <w:rFonts w:asciiTheme="majorHAnsi" w:hAnsiTheme="majorHAnsi"/>
          <w:sz w:val="24"/>
          <w:szCs w:val="24"/>
          <w:lang w:val="fr-FR"/>
        </w:rPr>
        <w:t>Yardley</w:t>
      </w:r>
      <w:proofErr w:type="spellEnd"/>
      <w:r w:rsidRPr="007C7EB6">
        <w:rPr>
          <w:rFonts w:asciiTheme="majorHAnsi" w:hAnsiTheme="majorHAnsi"/>
          <w:sz w:val="24"/>
          <w:szCs w:val="24"/>
          <w:lang w:val="fr-FR"/>
        </w:rPr>
        <w:t xml:space="preserve"> 2006). En plus d’être considérées par les États-Unis comme incompatibles avec leur conception de l’internet, l’utilisation de l’internet par les régimes autoritaires, dont la Chine, représentaient une menace croissante pour les principes moraux promus par les États-Unis dans le monde (Clinton 2010).  </w:t>
      </w:r>
    </w:p>
    <w:p w14:paraId="798CE94D" w14:textId="4F397403" w:rsidR="007C7EB6" w:rsidRPr="007C7EB6" w:rsidRDefault="007C7EB6" w:rsidP="007C7EB6">
      <w:pPr>
        <w:ind w:left="284"/>
        <w:jc w:val="both"/>
        <w:rPr>
          <w:rFonts w:asciiTheme="majorHAnsi" w:hAnsiTheme="majorHAnsi"/>
          <w:sz w:val="24"/>
          <w:szCs w:val="24"/>
          <w:lang w:val="fr-FR"/>
        </w:rPr>
      </w:pPr>
      <w:r w:rsidRPr="007C7EB6">
        <w:rPr>
          <w:rFonts w:asciiTheme="majorHAnsi" w:hAnsiTheme="majorHAnsi"/>
          <w:sz w:val="24"/>
          <w:szCs w:val="24"/>
          <w:lang w:val="fr-FR"/>
        </w:rPr>
        <w:t xml:space="preserve">Ultimement, ces événements nourrirent l’idée de mettre sur pieds une politique articulée visant à défendre la continuation des droits humains sur internet, dont la liberté d’expression et d’opinion garantie par l'article 19 de la </w:t>
      </w:r>
      <w:r w:rsidRPr="007C7EB6">
        <w:rPr>
          <w:rFonts w:asciiTheme="majorHAnsi" w:hAnsiTheme="majorHAnsi"/>
          <w:iCs/>
          <w:sz w:val="24"/>
          <w:szCs w:val="24"/>
          <w:lang w:val="fr-FR"/>
        </w:rPr>
        <w:t>Déclaration universelle des droits de l’Homme (DUDH)</w:t>
      </w:r>
      <w:r w:rsidRPr="007C7EB6">
        <w:rPr>
          <w:rFonts w:asciiTheme="majorHAnsi" w:hAnsiTheme="majorHAnsi"/>
          <w:sz w:val="24"/>
          <w:szCs w:val="24"/>
          <w:lang w:val="fr-FR"/>
        </w:rPr>
        <w:t xml:space="preserve">. Autrement, cette volonté se traduisit notamment par la formation, en 2010, d’un caucus bipartisan au Sénat travaillant à défendre la liberté de l’internet (Sen. Bob Casey 2021). </w:t>
      </w:r>
    </w:p>
    <w:p w14:paraId="2DDF2297" w14:textId="03944692" w:rsidR="007C7EB6" w:rsidRPr="007C7EB6" w:rsidRDefault="007C7EB6" w:rsidP="007C7EB6">
      <w:pPr>
        <w:ind w:left="284"/>
        <w:jc w:val="both"/>
        <w:rPr>
          <w:rFonts w:asciiTheme="majorHAnsi" w:hAnsiTheme="majorHAnsi"/>
          <w:sz w:val="24"/>
          <w:szCs w:val="24"/>
          <w:lang w:val="fr-FR"/>
        </w:rPr>
      </w:pPr>
      <w:r w:rsidRPr="007C7EB6">
        <w:rPr>
          <w:rFonts w:asciiTheme="majorHAnsi" w:hAnsiTheme="majorHAnsi"/>
          <w:sz w:val="24"/>
          <w:szCs w:val="24"/>
          <w:lang w:val="fr-FR"/>
        </w:rPr>
        <w:t xml:space="preserve">Dans un autre ordre d’idée, le mouvement vert de 2009 en Iran, qualifié de </w:t>
      </w:r>
      <w:r w:rsidRPr="007C7EB6">
        <w:rPr>
          <w:rFonts w:asciiTheme="majorHAnsi" w:hAnsiTheme="majorHAnsi"/>
          <w:i/>
          <w:sz w:val="24"/>
          <w:szCs w:val="24"/>
          <w:lang w:val="fr-FR"/>
        </w:rPr>
        <w:t xml:space="preserve">Twitter </w:t>
      </w:r>
      <w:proofErr w:type="spellStart"/>
      <w:r w:rsidRPr="007C7EB6">
        <w:rPr>
          <w:rFonts w:asciiTheme="majorHAnsi" w:hAnsiTheme="majorHAnsi"/>
          <w:i/>
          <w:sz w:val="24"/>
          <w:szCs w:val="24"/>
          <w:lang w:val="fr-FR"/>
        </w:rPr>
        <w:t>Revolution</w:t>
      </w:r>
      <w:proofErr w:type="spellEnd"/>
      <w:r w:rsidRPr="007C7EB6">
        <w:rPr>
          <w:rFonts w:asciiTheme="majorHAnsi" w:hAnsiTheme="majorHAnsi"/>
          <w:i/>
          <w:sz w:val="24"/>
          <w:szCs w:val="24"/>
          <w:lang w:val="fr-FR"/>
        </w:rPr>
        <w:t xml:space="preserve"> </w:t>
      </w:r>
      <w:r w:rsidRPr="007C7EB6">
        <w:rPr>
          <w:rFonts w:asciiTheme="majorHAnsi" w:hAnsiTheme="majorHAnsi"/>
          <w:sz w:val="24"/>
          <w:szCs w:val="24"/>
          <w:lang w:val="fr-FR"/>
        </w:rPr>
        <w:t>par certains en dépit d’avis divergents (Morozov 2012, 1-31),</w:t>
      </w:r>
      <w:r w:rsidRPr="007C7EB6">
        <w:rPr>
          <w:rFonts w:asciiTheme="majorHAnsi" w:hAnsiTheme="majorHAnsi"/>
          <w:i/>
          <w:sz w:val="24"/>
          <w:szCs w:val="24"/>
          <w:lang w:val="fr-FR"/>
        </w:rPr>
        <w:t xml:space="preserve"> </w:t>
      </w:r>
      <w:r w:rsidRPr="007C7EB6">
        <w:rPr>
          <w:rFonts w:asciiTheme="majorHAnsi" w:hAnsiTheme="majorHAnsi"/>
          <w:sz w:val="24"/>
          <w:szCs w:val="24"/>
          <w:lang w:val="fr-FR"/>
        </w:rPr>
        <w:t xml:space="preserve">engendra un engouement tant au sein des médias qu’auprès de la classe politique américaine relatif à la croyance au potentiel démocratique de l’internet. Il devint ainsi impératif d’intégrer l’internet en tant qu’outil, au service de la politique étrangère américaine. Dans son discours au </w:t>
      </w:r>
      <w:proofErr w:type="spellStart"/>
      <w:r w:rsidRPr="007C7EB6">
        <w:rPr>
          <w:rFonts w:asciiTheme="majorHAnsi" w:hAnsiTheme="majorHAnsi"/>
          <w:sz w:val="24"/>
          <w:szCs w:val="24"/>
          <w:lang w:val="fr-FR"/>
        </w:rPr>
        <w:t>Newseum</w:t>
      </w:r>
      <w:proofErr w:type="spellEnd"/>
      <w:r w:rsidRPr="007C7EB6">
        <w:rPr>
          <w:rFonts w:asciiTheme="majorHAnsi" w:hAnsiTheme="majorHAnsi"/>
          <w:sz w:val="24"/>
          <w:szCs w:val="24"/>
          <w:lang w:val="fr-FR"/>
        </w:rPr>
        <w:t xml:space="preserve"> en 2010, Hillary Clinton exprima très clairement la volonté des États-Unis de</w:t>
      </w:r>
      <w:r>
        <w:rPr>
          <w:rFonts w:asciiTheme="majorHAnsi" w:hAnsiTheme="majorHAnsi"/>
          <w:sz w:val="24"/>
          <w:szCs w:val="24"/>
          <w:lang w:val="fr-FR"/>
        </w:rPr>
        <w:t> :</w:t>
      </w:r>
    </w:p>
    <w:p w14:paraId="44477BF0" w14:textId="66D41E12" w:rsidR="007C7EB6" w:rsidRPr="007C7EB6" w:rsidRDefault="00703619" w:rsidP="007C7EB6">
      <w:pPr>
        <w:spacing w:line="240" w:lineRule="auto"/>
        <w:ind w:left="1701" w:right="1466"/>
        <w:jc w:val="both"/>
        <w:rPr>
          <w:rFonts w:asciiTheme="majorHAnsi" w:hAnsiTheme="majorHAnsi"/>
          <w:i/>
          <w:sz w:val="24"/>
          <w:szCs w:val="24"/>
          <w:lang w:val="en-CA"/>
        </w:rPr>
      </w:pPr>
      <w:r>
        <w:rPr>
          <w:rFonts w:asciiTheme="majorHAnsi" w:hAnsiTheme="majorHAnsi"/>
          <w:i/>
          <w:sz w:val="24"/>
          <w:szCs w:val="24"/>
          <w:highlight w:val="white"/>
          <w:lang w:val="en-CA"/>
        </w:rPr>
        <w:t xml:space="preserve">« </w:t>
      </w:r>
      <w:r w:rsidR="007C7EB6" w:rsidRPr="007C7EB6">
        <w:rPr>
          <w:rFonts w:asciiTheme="majorHAnsi" w:hAnsiTheme="majorHAnsi"/>
          <w:i/>
          <w:sz w:val="24"/>
          <w:szCs w:val="24"/>
          <w:highlight w:val="white"/>
          <w:lang w:val="en-CA"/>
        </w:rPr>
        <w:t xml:space="preserve">put these tools in the hands of people who will use them to advance democracy and human rights, to fight climate change and epidemics, to build global support for President Obama’s goal of a world without nuclear weapons, to encourage sustainable economic development that lifts the people at the bottom up </w:t>
      </w:r>
      <w:r w:rsidR="007C7EB6" w:rsidRPr="007C7EB6">
        <w:rPr>
          <w:rFonts w:asciiTheme="majorHAnsi" w:hAnsiTheme="majorHAnsi"/>
          <w:iCs/>
          <w:sz w:val="24"/>
          <w:szCs w:val="24"/>
          <w:highlight w:val="white"/>
          <w:lang w:val="en-CA"/>
        </w:rPr>
        <w:t>(Clinton</w:t>
      </w:r>
      <w:r w:rsidR="007C7EB6">
        <w:rPr>
          <w:rFonts w:asciiTheme="majorHAnsi" w:hAnsiTheme="majorHAnsi"/>
          <w:iCs/>
          <w:sz w:val="24"/>
          <w:szCs w:val="24"/>
          <w:highlight w:val="white"/>
          <w:lang w:val="en-CA"/>
        </w:rPr>
        <w:t xml:space="preserve">, </w:t>
      </w:r>
      <w:r w:rsidR="007C7EB6" w:rsidRPr="007C7EB6">
        <w:rPr>
          <w:rFonts w:asciiTheme="majorHAnsi" w:hAnsiTheme="majorHAnsi"/>
          <w:iCs/>
          <w:sz w:val="24"/>
          <w:szCs w:val="24"/>
          <w:highlight w:val="white"/>
          <w:lang w:val="en-CA"/>
        </w:rPr>
        <w:t>2010)</w:t>
      </w:r>
      <w:r>
        <w:rPr>
          <w:rFonts w:asciiTheme="majorHAnsi" w:hAnsiTheme="majorHAnsi"/>
          <w:iCs/>
          <w:sz w:val="24"/>
          <w:szCs w:val="24"/>
          <w:lang w:val="en-CA"/>
        </w:rPr>
        <w:t xml:space="preserve"> »</w:t>
      </w:r>
      <w:r w:rsidR="007C7EB6">
        <w:rPr>
          <w:rFonts w:asciiTheme="majorHAnsi" w:hAnsiTheme="majorHAnsi"/>
          <w:iCs/>
          <w:sz w:val="24"/>
          <w:szCs w:val="24"/>
          <w:lang w:val="en-CA"/>
        </w:rPr>
        <w:t>.</w:t>
      </w:r>
    </w:p>
    <w:p w14:paraId="3D63E7A6" w14:textId="29F83CB5" w:rsidR="007C7EB6" w:rsidRPr="007C7EB6" w:rsidRDefault="007C7EB6" w:rsidP="007C7EB6">
      <w:pPr>
        <w:ind w:left="284"/>
        <w:jc w:val="both"/>
        <w:rPr>
          <w:rFonts w:asciiTheme="majorHAnsi" w:hAnsiTheme="majorHAnsi"/>
          <w:sz w:val="24"/>
          <w:szCs w:val="24"/>
          <w:highlight w:val="white"/>
          <w:lang w:val="fr-FR"/>
        </w:rPr>
      </w:pPr>
      <w:r w:rsidRPr="007C7EB6">
        <w:rPr>
          <w:rFonts w:asciiTheme="majorHAnsi" w:hAnsiTheme="majorHAnsi"/>
          <w:sz w:val="24"/>
          <w:szCs w:val="24"/>
          <w:lang w:val="fr-FR"/>
        </w:rPr>
        <w:t xml:space="preserve">À titre d’exemple, ce désir se refléta notamment par l’adoption unanime au Sénat du </w:t>
      </w:r>
      <w:proofErr w:type="spellStart"/>
      <w:r w:rsidRPr="007C7EB6">
        <w:rPr>
          <w:rFonts w:asciiTheme="majorHAnsi" w:hAnsiTheme="majorHAnsi"/>
          <w:i/>
          <w:sz w:val="24"/>
          <w:szCs w:val="24"/>
          <w:highlight w:val="white"/>
          <w:lang w:val="fr-FR"/>
        </w:rPr>
        <w:t>Victims</w:t>
      </w:r>
      <w:proofErr w:type="spellEnd"/>
      <w:r w:rsidRPr="007C7EB6">
        <w:rPr>
          <w:rFonts w:asciiTheme="majorHAnsi" w:hAnsiTheme="majorHAnsi"/>
          <w:i/>
          <w:sz w:val="24"/>
          <w:szCs w:val="24"/>
          <w:highlight w:val="white"/>
          <w:lang w:val="fr-FR"/>
        </w:rPr>
        <w:t xml:space="preserve"> of </w:t>
      </w:r>
      <w:proofErr w:type="spellStart"/>
      <w:r w:rsidRPr="007C7EB6">
        <w:rPr>
          <w:rFonts w:asciiTheme="majorHAnsi" w:hAnsiTheme="majorHAnsi"/>
          <w:i/>
          <w:sz w:val="24"/>
          <w:szCs w:val="24"/>
          <w:highlight w:val="white"/>
          <w:lang w:val="fr-FR"/>
        </w:rPr>
        <w:t>Iranian</w:t>
      </w:r>
      <w:proofErr w:type="spellEnd"/>
      <w:r w:rsidRPr="007C7EB6">
        <w:rPr>
          <w:rFonts w:asciiTheme="majorHAnsi" w:hAnsiTheme="majorHAnsi"/>
          <w:i/>
          <w:sz w:val="24"/>
          <w:szCs w:val="24"/>
          <w:highlight w:val="white"/>
          <w:lang w:val="fr-FR"/>
        </w:rPr>
        <w:t xml:space="preserve"> </w:t>
      </w:r>
      <w:proofErr w:type="spellStart"/>
      <w:r w:rsidRPr="007C7EB6">
        <w:rPr>
          <w:rFonts w:asciiTheme="majorHAnsi" w:hAnsiTheme="majorHAnsi"/>
          <w:i/>
          <w:sz w:val="24"/>
          <w:szCs w:val="24"/>
          <w:highlight w:val="white"/>
          <w:lang w:val="fr-FR"/>
        </w:rPr>
        <w:t>Censorship</w:t>
      </w:r>
      <w:proofErr w:type="spellEnd"/>
      <w:r w:rsidRPr="007C7EB6">
        <w:rPr>
          <w:rFonts w:asciiTheme="majorHAnsi" w:hAnsiTheme="majorHAnsi"/>
          <w:i/>
          <w:sz w:val="24"/>
          <w:szCs w:val="24"/>
          <w:highlight w:val="white"/>
          <w:lang w:val="fr-FR"/>
        </w:rPr>
        <w:t xml:space="preserve"> (VOICE) </w:t>
      </w:r>
      <w:proofErr w:type="spellStart"/>
      <w:r w:rsidRPr="007C7EB6">
        <w:rPr>
          <w:rFonts w:asciiTheme="majorHAnsi" w:hAnsiTheme="majorHAnsi"/>
          <w:i/>
          <w:sz w:val="24"/>
          <w:szCs w:val="24"/>
          <w:highlight w:val="white"/>
          <w:lang w:val="fr-FR"/>
        </w:rPr>
        <w:t>Act</w:t>
      </w:r>
      <w:proofErr w:type="spellEnd"/>
      <w:r w:rsidRPr="007C7EB6">
        <w:rPr>
          <w:rFonts w:asciiTheme="majorHAnsi" w:hAnsiTheme="majorHAnsi"/>
          <w:sz w:val="24"/>
          <w:szCs w:val="24"/>
          <w:highlight w:val="white"/>
          <w:lang w:val="fr-FR"/>
        </w:rPr>
        <w:t xml:space="preserve"> en 2009 (Fontaine et Roger 2011</w:t>
      </w:r>
      <w:r>
        <w:rPr>
          <w:rFonts w:asciiTheme="majorHAnsi" w:hAnsiTheme="majorHAnsi"/>
          <w:sz w:val="24"/>
          <w:szCs w:val="24"/>
          <w:highlight w:val="white"/>
          <w:lang w:val="fr-FR"/>
        </w:rPr>
        <w:t>,</w:t>
      </w:r>
      <w:r w:rsidRPr="007C7EB6">
        <w:rPr>
          <w:rFonts w:asciiTheme="majorHAnsi" w:hAnsiTheme="majorHAnsi"/>
          <w:sz w:val="24"/>
          <w:szCs w:val="24"/>
          <w:highlight w:val="white"/>
          <w:lang w:val="fr-FR"/>
        </w:rPr>
        <w:t xml:space="preserve"> 11) avec pour objectif explicite de faciliter l’accès à l’information en ligne pour la population iranienne en plus de lui permettre d’être mieux outillée pour contourner la censure du régime sur internet (</w:t>
      </w:r>
      <w:r w:rsidRPr="007C7EB6">
        <w:rPr>
          <w:rFonts w:asciiTheme="majorHAnsi" w:hAnsiTheme="majorHAnsi"/>
          <w:sz w:val="24"/>
          <w:szCs w:val="24"/>
          <w:highlight w:val="white"/>
        </w:rPr>
        <w:t xml:space="preserve">U.S. </w:t>
      </w:r>
      <w:proofErr w:type="spellStart"/>
      <w:r w:rsidRPr="007C7EB6">
        <w:rPr>
          <w:rFonts w:asciiTheme="majorHAnsi" w:hAnsiTheme="majorHAnsi"/>
          <w:sz w:val="24"/>
          <w:szCs w:val="24"/>
          <w:highlight w:val="white"/>
        </w:rPr>
        <w:t>Senate</w:t>
      </w:r>
      <w:proofErr w:type="spellEnd"/>
      <w:r w:rsidRPr="007C7EB6">
        <w:rPr>
          <w:rFonts w:asciiTheme="majorHAnsi" w:hAnsiTheme="majorHAnsi"/>
          <w:sz w:val="24"/>
          <w:szCs w:val="24"/>
          <w:highlight w:val="white"/>
        </w:rPr>
        <w:t xml:space="preserve">. </w:t>
      </w:r>
      <w:proofErr w:type="spellStart"/>
      <w:r w:rsidRPr="007C7EB6">
        <w:rPr>
          <w:rFonts w:asciiTheme="majorHAnsi" w:hAnsiTheme="majorHAnsi"/>
          <w:sz w:val="24"/>
          <w:szCs w:val="24"/>
          <w:highlight w:val="white"/>
        </w:rPr>
        <w:t>Committee</w:t>
      </w:r>
      <w:proofErr w:type="spellEnd"/>
      <w:r w:rsidRPr="007C7EB6">
        <w:rPr>
          <w:rFonts w:asciiTheme="majorHAnsi" w:hAnsiTheme="majorHAnsi"/>
          <w:sz w:val="24"/>
          <w:szCs w:val="24"/>
          <w:highlight w:val="white"/>
        </w:rPr>
        <w:t xml:space="preserve"> on </w:t>
      </w:r>
      <w:proofErr w:type="spellStart"/>
      <w:r w:rsidRPr="007C7EB6">
        <w:rPr>
          <w:rFonts w:asciiTheme="majorHAnsi" w:hAnsiTheme="majorHAnsi"/>
          <w:sz w:val="24"/>
          <w:szCs w:val="24"/>
          <w:highlight w:val="white"/>
        </w:rPr>
        <w:t>Armed</w:t>
      </w:r>
      <w:proofErr w:type="spellEnd"/>
      <w:r w:rsidRPr="007C7EB6">
        <w:rPr>
          <w:rFonts w:asciiTheme="majorHAnsi" w:hAnsiTheme="majorHAnsi"/>
          <w:sz w:val="24"/>
          <w:szCs w:val="24"/>
          <w:highlight w:val="white"/>
        </w:rPr>
        <w:t xml:space="preserve"> Services</w:t>
      </w:r>
      <w:r>
        <w:rPr>
          <w:rFonts w:asciiTheme="majorHAnsi" w:hAnsiTheme="majorHAnsi"/>
          <w:sz w:val="24"/>
          <w:szCs w:val="24"/>
          <w:highlight w:val="white"/>
        </w:rPr>
        <w:t xml:space="preserve"> </w:t>
      </w:r>
      <w:r w:rsidRPr="007C7EB6">
        <w:rPr>
          <w:rFonts w:asciiTheme="majorHAnsi" w:hAnsiTheme="majorHAnsi"/>
          <w:sz w:val="24"/>
          <w:szCs w:val="24"/>
          <w:highlight w:val="white"/>
        </w:rPr>
        <w:t>2009)</w:t>
      </w:r>
      <w:r w:rsidRPr="007C7EB6">
        <w:rPr>
          <w:rFonts w:asciiTheme="majorHAnsi" w:hAnsiTheme="majorHAnsi"/>
          <w:sz w:val="24"/>
          <w:szCs w:val="24"/>
          <w:highlight w:val="white"/>
          <w:lang w:val="fr-FR"/>
        </w:rPr>
        <w:t xml:space="preserve">. </w:t>
      </w:r>
    </w:p>
    <w:p w14:paraId="3EF3469D" w14:textId="55016BE0" w:rsidR="007C7EB6" w:rsidRPr="007C7EB6" w:rsidRDefault="007C7EB6" w:rsidP="007C7EB6">
      <w:pPr>
        <w:ind w:left="284"/>
        <w:jc w:val="both"/>
        <w:rPr>
          <w:rFonts w:asciiTheme="majorHAnsi" w:hAnsiTheme="majorHAnsi"/>
          <w:sz w:val="24"/>
          <w:szCs w:val="24"/>
          <w:lang w:val="fr-FR"/>
        </w:rPr>
      </w:pPr>
      <w:r w:rsidRPr="007C7EB6">
        <w:rPr>
          <w:rFonts w:asciiTheme="majorHAnsi" w:hAnsiTheme="majorHAnsi"/>
          <w:sz w:val="24"/>
          <w:szCs w:val="24"/>
          <w:highlight w:val="white"/>
          <w:lang w:val="fr-FR"/>
        </w:rPr>
        <w:t>En somme, le contexte ayant mené à la création de la politique de l’</w:t>
      </w:r>
      <w:r w:rsidRPr="007C7EB6">
        <w:rPr>
          <w:rFonts w:asciiTheme="majorHAnsi" w:hAnsiTheme="majorHAnsi"/>
          <w:i/>
          <w:sz w:val="24"/>
          <w:szCs w:val="24"/>
          <w:highlight w:val="white"/>
          <w:lang w:val="fr-FR"/>
        </w:rPr>
        <w:t xml:space="preserve">Internet </w:t>
      </w:r>
      <w:proofErr w:type="spellStart"/>
      <w:r w:rsidRPr="007C7EB6">
        <w:rPr>
          <w:rFonts w:asciiTheme="majorHAnsi" w:hAnsiTheme="majorHAnsi"/>
          <w:i/>
          <w:sz w:val="24"/>
          <w:szCs w:val="24"/>
          <w:highlight w:val="white"/>
          <w:lang w:val="fr-FR"/>
        </w:rPr>
        <w:t>Freedom</w:t>
      </w:r>
      <w:proofErr w:type="spellEnd"/>
      <w:r w:rsidRPr="007C7EB6">
        <w:rPr>
          <w:rFonts w:asciiTheme="majorHAnsi" w:hAnsiTheme="majorHAnsi"/>
          <w:sz w:val="24"/>
          <w:szCs w:val="24"/>
          <w:highlight w:val="white"/>
          <w:lang w:val="fr-FR"/>
        </w:rPr>
        <w:t xml:space="preserve">, fut marqué par deux séries d’événements qui se reflèteront dans les deux formes de cette politique. D’une part, de nombreux événements liés à la surveillance sur internet provoquèrent une volonté à Washington d’étendre la défense des valeurs démocratiques américaines sur internet. D’autre part, le cyber utopisme de l’époque nourri par la révolution de 2009 en Iran amena la classe politique américaine à intégrer la question de </w:t>
      </w:r>
      <w:r w:rsidRPr="007C7EB6">
        <w:rPr>
          <w:rFonts w:asciiTheme="majorHAnsi" w:hAnsiTheme="majorHAnsi"/>
          <w:sz w:val="24"/>
          <w:szCs w:val="24"/>
          <w:highlight w:val="white"/>
          <w:lang w:val="fr-FR"/>
        </w:rPr>
        <w:lastRenderedPageBreak/>
        <w:t>la liberté de l’internet à la politique étrangère américaine dans l’objectif d’affaiblir les régimes autoritaires par le biais d’outils facilitant l’activisme en ligne.</w:t>
      </w:r>
      <w:bookmarkStart w:id="3" w:name="_Toc98147401"/>
    </w:p>
    <w:p w14:paraId="1ED6CA34" w14:textId="329462F1" w:rsidR="007C7EB6" w:rsidRPr="007C7EB6" w:rsidRDefault="007C7EB6" w:rsidP="007C7EB6">
      <w:pPr>
        <w:ind w:left="284"/>
        <w:jc w:val="both"/>
        <w:rPr>
          <w:rFonts w:asciiTheme="majorHAnsi" w:hAnsiTheme="majorHAnsi"/>
          <w:i/>
          <w:iCs/>
          <w:sz w:val="24"/>
          <w:szCs w:val="24"/>
          <w:highlight w:val="white"/>
          <w:lang w:val="fr-FR"/>
        </w:rPr>
      </w:pPr>
      <w:r w:rsidRPr="007C7EB6">
        <w:rPr>
          <w:rFonts w:asciiTheme="majorHAnsi" w:hAnsiTheme="majorHAnsi"/>
          <w:i/>
          <w:iCs/>
          <w:color w:val="000000"/>
          <w:sz w:val="24"/>
          <w:szCs w:val="24"/>
          <w:lang w:val="fr-FR"/>
        </w:rPr>
        <w:t xml:space="preserve">Définition de la politique de l’Internet </w:t>
      </w:r>
      <w:proofErr w:type="spellStart"/>
      <w:r w:rsidRPr="007C7EB6">
        <w:rPr>
          <w:rFonts w:asciiTheme="majorHAnsi" w:hAnsiTheme="majorHAnsi"/>
          <w:i/>
          <w:iCs/>
          <w:color w:val="000000"/>
          <w:sz w:val="24"/>
          <w:szCs w:val="24"/>
          <w:lang w:val="fr-FR"/>
        </w:rPr>
        <w:t>Freedom</w:t>
      </w:r>
      <w:bookmarkEnd w:id="3"/>
      <w:proofErr w:type="spellEnd"/>
    </w:p>
    <w:p w14:paraId="7EEFC652" w14:textId="4DF83539" w:rsidR="007C7EB6" w:rsidRPr="007C7EB6" w:rsidRDefault="007C7EB6" w:rsidP="000766AD">
      <w:pPr>
        <w:ind w:left="284"/>
        <w:jc w:val="both"/>
        <w:rPr>
          <w:rFonts w:asciiTheme="majorHAnsi" w:hAnsiTheme="majorHAnsi"/>
          <w:sz w:val="24"/>
          <w:szCs w:val="24"/>
          <w:highlight w:val="white"/>
          <w:lang w:val="fr-FR"/>
        </w:rPr>
      </w:pPr>
      <w:r w:rsidRPr="007C7EB6">
        <w:rPr>
          <w:rFonts w:asciiTheme="majorHAnsi" w:hAnsiTheme="majorHAnsi"/>
          <w:sz w:val="24"/>
          <w:szCs w:val="24"/>
          <w:highlight w:val="white"/>
          <w:lang w:val="fr-FR"/>
        </w:rPr>
        <w:t>Tel que mentionné plus tôt, la politique américaine de l’</w:t>
      </w:r>
      <w:r w:rsidRPr="007C7EB6">
        <w:rPr>
          <w:rFonts w:asciiTheme="majorHAnsi" w:hAnsiTheme="majorHAnsi"/>
          <w:i/>
          <w:sz w:val="24"/>
          <w:szCs w:val="24"/>
          <w:highlight w:val="white"/>
          <w:lang w:val="fr-FR"/>
        </w:rPr>
        <w:t xml:space="preserve">Internet </w:t>
      </w:r>
      <w:proofErr w:type="spellStart"/>
      <w:r w:rsidRPr="007C7EB6">
        <w:rPr>
          <w:rFonts w:asciiTheme="majorHAnsi" w:hAnsiTheme="majorHAnsi"/>
          <w:i/>
          <w:sz w:val="24"/>
          <w:szCs w:val="24"/>
          <w:highlight w:val="white"/>
          <w:lang w:val="fr-FR"/>
        </w:rPr>
        <w:t>Freedom</w:t>
      </w:r>
      <w:proofErr w:type="spellEnd"/>
      <w:r w:rsidRPr="007C7EB6">
        <w:rPr>
          <w:rFonts w:asciiTheme="majorHAnsi" w:hAnsiTheme="majorHAnsi"/>
          <w:sz w:val="24"/>
          <w:szCs w:val="24"/>
          <w:highlight w:val="white"/>
          <w:lang w:val="fr-FR"/>
        </w:rPr>
        <w:t xml:space="preserve"> fut définie par Hillary Clinton en 2011 lorsqu'elle était Secrétaire d’État. Nous rappelons également que la formulation de cette politique se fit en réaction au contexte de l’époque tout juste abordé. À travers l’analyse des trois principaux discours donnés par Hillary Clinton traitant de l’</w:t>
      </w:r>
      <w:r w:rsidRPr="007C7EB6">
        <w:rPr>
          <w:rFonts w:asciiTheme="majorHAnsi" w:hAnsiTheme="majorHAnsi"/>
          <w:i/>
          <w:sz w:val="24"/>
          <w:szCs w:val="24"/>
          <w:highlight w:val="white"/>
          <w:lang w:val="fr-FR"/>
        </w:rPr>
        <w:t xml:space="preserve">Internet </w:t>
      </w:r>
      <w:proofErr w:type="spellStart"/>
      <w:r w:rsidRPr="007C7EB6">
        <w:rPr>
          <w:rFonts w:asciiTheme="majorHAnsi" w:hAnsiTheme="majorHAnsi"/>
          <w:i/>
          <w:sz w:val="24"/>
          <w:szCs w:val="24"/>
          <w:highlight w:val="white"/>
          <w:lang w:val="fr-FR"/>
        </w:rPr>
        <w:t>Freedom</w:t>
      </w:r>
      <w:proofErr w:type="spellEnd"/>
      <w:r w:rsidRPr="007C7EB6">
        <w:rPr>
          <w:rFonts w:asciiTheme="majorHAnsi" w:hAnsiTheme="majorHAnsi"/>
          <w:sz w:val="24"/>
          <w:szCs w:val="24"/>
          <w:highlight w:val="white"/>
          <w:lang w:val="fr-FR"/>
        </w:rPr>
        <w:t xml:space="preserve">, soient celui donné en 2010 au </w:t>
      </w:r>
      <w:proofErr w:type="spellStart"/>
      <w:r w:rsidRPr="007C7EB6">
        <w:rPr>
          <w:rFonts w:asciiTheme="majorHAnsi" w:hAnsiTheme="majorHAnsi"/>
          <w:sz w:val="24"/>
          <w:szCs w:val="24"/>
          <w:highlight w:val="white"/>
          <w:lang w:val="fr-FR"/>
        </w:rPr>
        <w:t>Newseum</w:t>
      </w:r>
      <w:proofErr w:type="spellEnd"/>
      <w:r w:rsidRPr="007C7EB6">
        <w:rPr>
          <w:rFonts w:asciiTheme="majorHAnsi" w:hAnsiTheme="majorHAnsi"/>
          <w:sz w:val="24"/>
          <w:szCs w:val="24"/>
          <w:highlight w:val="white"/>
          <w:lang w:val="fr-FR"/>
        </w:rPr>
        <w:t xml:space="preserve"> (Clinton 2010), celui de La Haye en 2011 (Clinton 2011a) ainsi que celui à la George Washington </w:t>
      </w:r>
      <w:proofErr w:type="spellStart"/>
      <w:r w:rsidRPr="007C7EB6">
        <w:rPr>
          <w:rFonts w:asciiTheme="majorHAnsi" w:hAnsiTheme="majorHAnsi"/>
          <w:sz w:val="24"/>
          <w:szCs w:val="24"/>
          <w:highlight w:val="white"/>
          <w:lang w:val="fr-FR"/>
        </w:rPr>
        <w:t>University</w:t>
      </w:r>
      <w:proofErr w:type="spellEnd"/>
      <w:r w:rsidRPr="007C7EB6">
        <w:rPr>
          <w:rFonts w:asciiTheme="majorHAnsi" w:hAnsiTheme="majorHAnsi"/>
          <w:sz w:val="24"/>
          <w:szCs w:val="24"/>
          <w:highlight w:val="white"/>
          <w:lang w:val="fr-FR"/>
        </w:rPr>
        <w:t xml:space="preserve"> la même année (Clinton 2011b), nous tenterons de relever les grandes lignes de cette politique. D’autre part, nous nous pencherons sur les analyses de Morozov</w:t>
      </w:r>
      <w:r w:rsidRPr="007C7EB6">
        <w:rPr>
          <w:rFonts w:asciiTheme="majorHAnsi" w:hAnsiTheme="majorHAnsi"/>
          <w:sz w:val="24"/>
          <w:szCs w:val="24"/>
          <w:highlight w:val="white"/>
          <w:vertAlign w:val="superscript"/>
          <w:lang w:val="fr-FR"/>
        </w:rPr>
        <w:t xml:space="preserve"> </w:t>
      </w:r>
      <w:r w:rsidRPr="007C7EB6">
        <w:rPr>
          <w:rFonts w:asciiTheme="majorHAnsi" w:hAnsiTheme="majorHAnsi"/>
          <w:sz w:val="24"/>
          <w:szCs w:val="24"/>
          <w:highlight w:val="white"/>
          <w:lang w:val="fr-FR"/>
        </w:rPr>
        <w:t xml:space="preserve">(2012), Roger et Fontaine (2011) ainsi que celle de </w:t>
      </w:r>
      <w:proofErr w:type="spellStart"/>
      <w:r w:rsidRPr="007C7EB6">
        <w:rPr>
          <w:rFonts w:asciiTheme="majorHAnsi" w:hAnsiTheme="majorHAnsi"/>
          <w:sz w:val="24"/>
          <w:szCs w:val="24"/>
          <w:lang w:val="fr-FR"/>
        </w:rPr>
        <w:t>Powers</w:t>
      </w:r>
      <w:proofErr w:type="spellEnd"/>
      <w:r w:rsidRPr="007C7EB6">
        <w:rPr>
          <w:rFonts w:asciiTheme="majorHAnsi" w:hAnsiTheme="majorHAnsi"/>
          <w:sz w:val="24"/>
          <w:szCs w:val="24"/>
          <w:lang w:val="fr-FR"/>
        </w:rPr>
        <w:t xml:space="preserve"> et Jablonski (2015)</w:t>
      </w:r>
      <w:r w:rsidRPr="007C7EB6">
        <w:rPr>
          <w:rFonts w:asciiTheme="majorHAnsi" w:hAnsiTheme="majorHAnsi"/>
          <w:sz w:val="24"/>
          <w:szCs w:val="24"/>
          <w:highlight w:val="white"/>
          <w:lang w:val="fr-FR"/>
        </w:rPr>
        <w:t xml:space="preserve"> afin d’illustrer la littérature actuelle sur le sujet en plus d’approfondir notre compréhension de la politique de l'</w:t>
      </w:r>
      <w:r w:rsidRPr="007C7EB6">
        <w:rPr>
          <w:rFonts w:asciiTheme="majorHAnsi" w:hAnsiTheme="majorHAnsi"/>
          <w:i/>
          <w:sz w:val="24"/>
          <w:szCs w:val="24"/>
          <w:highlight w:val="white"/>
          <w:lang w:val="fr-FR"/>
        </w:rPr>
        <w:t xml:space="preserve">Internet </w:t>
      </w:r>
      <w:proofErr w:type="spellStart"/>
      <w:r w:rsidRPr="007C7EB6">
        <w:rPr>
          <w:rFonts w:asciiTheme="majorHAnsi" w:hAnsiTheme="majorHAnsi"/>
          <w:i/>
          <w:sz w:val="24"/>
          <w:szCs w:val="24"/>
          <w:highlight w:val="white"/>
          <w:lang w:val="fr-FR"/>
        </w:rPr>
        <w:t>Freedom</w:t>
      </w:r>
      <w:proofErr w:type="spellEnd"/>
      <w:r w:rsidRPr="007C7EB6">
        <w:rPr>
          <w:rFonts w:asciiTheme="majorHAnsi" w:hAnsiTheme="majorHAnsi"/>
          <w:sz w:val="24"/>
          <w:szCs w:val="24"/>
          <w:highlight w:val="white"/>
          <w:lang w:val="fr-FR"/>
        </w:rPr>
        <w:t>. Finalement, nous donnerons notre propre définition de cette politique ainsi que ses grandes lignes.</w:t>
      </w:r>
    </w:p>
    <w:p w14:paraId="4F983E5C" w14:textId="56580C3B" w:rsidR="007C7EB6" w:rsidRPr="007C7EB6" w:rsidRDefault="007C7EB6" w:rsidP="007C7EB6">
      <w:pPr>
        <w:ind w:left="284"/>
        <w:jc w:val="both"/>
        <w:rPr>
          <w:rFonts w:asciiTheme="majorHAnsi" w:hAnsiTheme="majorHAnsi"/>
          <w:sz w:val="24"/>
          <w:szCs w:val="24"/>
          <w:highlight w:val="white"/>
          <w:lang w:val="fr-FR"/>
        </w:rPr>
      </w:pPr>
      <w:r w:rsidRPr="007C7EB6">
        <w:rPr>
          <w:rFonts w:asciiTheme="majorHAnsi" w:hAnsiTheme="majorHAnsi"/>
          <w:sz w:val="24"/>
          <w:szCs w:val="24"/>
          <w:highlight w:val="white"/>
          <w:lang w:val="fr-FR"/>
        </w:rPr>
        <w:t>De manière très large, la politique de l’</w:t>
      </w:r>
      <w:r w:rsidRPr="007C7EB6">
        <w:rPr>
          <w:rFonts w:asciiTheme="majorHAnsi" w:hAnsiTheme="majorHAnsi"/>
          <w:i/>
          <w:sz w:val="24"/>
          <w:szCs w:val="24"/>
          <w:highlight w:val="white"/>
          <w:lang w:val="fr-FR"/>
        </w:rPr>
        <w:t xml:space="preserve">Internet </w:t>
      </w:r>
      <w:proofErr w:type="spellStart"/>
      <w:r w:rsidRPr="007C7EB6">
        <w:rPr>
          <w:rFonts w:asciiTheme="majorHAnsi" w:hAnsiTheme="majorHAnsi"/>
          <w:i/>
          <w:sz w:val="24"/>
          <w:szCs w:val="24"/>
          <w:highlight w:val="white"/>
          <w:lang w:val="fr-FR"/>
        </w:rPr>
        <w:t>Freedom</w:t>
      </w:r>
      <w:proofErr w:type="spellEnd"/>
      <w:r w:rsidRPr="007C7EB6">
        <w:rPr>
          <w:rFonts w:asciiTheme="majorHAnsi" w:hAnsiTheme="majorHAnsi"/>
          <w:sz w:val="24"/>
          <w:szCs w:val="24"/>
          <w:highlight w:val="white"/>
          <w:lang w:val="fr-FR"/>
        </w:rPr>
        <w:t xml:space="preserve"> se résume pour les États-Unis à «</w:t>
      </w:r>
      <w:r w:rsidRPr="007C7EB6">
        <w:rPr>
          <w:rFonts w:asciiTheme="majorHAnsi" w:hAnsiTheme="majorHAnsi"/>
          <w:i/>
          <w:sz w:val="24"/>
          <w:szCs w:val="24"/>
          <w:highlight w:val="white"/>
          <w:lang w:val="fr-FR"/>
        </w:rPr>
        <w:t xml:space="preserve"> stand for a single internet </w:t>
      </w:r>
      <w:proofErr w:type="spellStart"/>
      <w:r w:rsidRPr="007C7EB6">
        <w:rPr>
          <w:rFonts w:asciiTheme="majorHAnsi" w:hAnsiTheme="majorHAnsi"/>
          <w:i/>
          <w:sz w:val="24"/>
          <w:szCs w:val="24"/>
          <w:highlight w:val="white"/>
          <w:lang w:val="fr-FR"/>
        </w:rPr>
        <w:t>where</w:t>
      </w:r>
      <w:proofErr w:type="spellEnd"/>
      <w:r w:rsidRPr="007C7EB6">
        <w:rPr>
          <w:rFonts w:asciiTheme="majorHAnsi" w:hAnsiTheme="majorHAnsi"/>
          <w:i/>
          <w:sz w:val="24"/>
          <w:szCs w:val="24"/>
          <w:highlight w:val="white"/>
          <w:lang w:val="fr-FR"/>
        </w:rPr>
        <w:t xml:space="preserve"> all of </w:t>
      </w:r>
      <w:proofErr w:type="spellStart"/>
      <w:r w:rsidRPr="007C7EB6">
        <w:rPr>
          <w:rFonts w:asciiTheme="majorHAnsi" w:hAnsiTheme="majorHAnsi"/>
          <w:i/>
          <w:sz w:val="24"/>
          <w:szCs w:val="24"/>
          <w:highlight w:val="white"/>
          <w:lang w:val="fr-FR"/>
        </w:rPr>
        <w:t>humanity</w:t>
      </w:r>
      <w:proofErr w:type="spellEnd"/>
      <w:r w:rsidRPr="007C7EB6">
        <w:rPr>
          <w:rFonts w:asciiTheme="majorHAnsi" w:hAnsiTheme="majorHAnsi"/>
          <w:i/>
          <w:sz w:val="24"/>
          <w:szCs w:val="24"/>
          <w:highlight w:val="white"/>
          <w:lang w:val="fr-FR"/>
        </w:rPr>
        <w:t xml:space="preserve"> has </w:t>
      </w:r>
      <w:proofErr w:type="spellStart"/>
      <w:r w:rsidRPr="007C7EB6">
        <w:rPr>
          <w:rFonts w:asciiTheme="majorHAnsi" w:hAnsiTheme="majorHAnsi"/>
          <w:i/>
          <w:sz w:val="24"/>
          <w:szCs w:val="24"/>
          <w:highlight w:val="white"/>
          <w:lang w:val="fr-FR"/>
        </w:rPr>
        <w:t>equal</w:t>
      </w:r>
      <w:proofErr w:type="spellEnd"/>
      <w:r w:rsidRPr="007C7EB6">
        <w:rPr>
          <w:rFonts w:asciiTheme="majorHAnsi" w:hAnsiTheme="majorHAnsi"/>
          <w:i/>
          <w:sz w:val="24"/>
          <w:szCs w:val="24"/>
          <w:highlight w:val="white"/>
          <w:lang w:val="fr-FR"/>
        </w:rPr>
        <w:t xml:space="preserve"> </w:t>
      </w:r>
      <w:proofErr w:type="spellStart"/>
      <w:r w:rsidRPr="007C7EB6">
        <w:rPr>
          <w:rFonts w:asciiTheme="majorHAnsi" w:hAnsiTheme="majorHAnsi"/>
          <w:i/>
          <w:sz w:val="24"/>
          <w:szCs w:val="24"/>
          <w:highlight w:val="white"/>
          <w:lang w:val="fr-FR"/>
        </w:rPr>
        <w:t>access</w:t>
      </w:r>
      <w:proofErr w:type="spellEnd"/>
      <w:r w:rsidRPr="007C7EB6">
        <w:rPr>
          <w:rFonts w:asciiTheme="majorHAnsi" w:hAnsiTheme="majorHAnsi"/>
          <w:i/>
          <w:sz w:val="24"/>
          <w:szCs w:val="24"/>
          <w:highlight w:val="white"/>
          <w:lang w:val="fr-FR"/>
        </w:rPr>
        <w:t xml:space="preserve"> to </w:t>
      </w:r>
      <w:proofErr w:type="spellStart"/>
      <w:r w:rsidRPr="007C7EB6">
        <w:rPr>
          <w:rFonts w:asciiTheme="majorHAnsi" w:hAnsiTheme="majorHAnsi"/>
          <w:i/>
          <w:sz w:val="24"/>
          <w:szCs w:val="24"/>
          <w:highlight w:val="white"/>
          <w:lang w:val="fr-FR"/>
        </w:rPr>
        <w:t>knowledge</w:t>
      </w:r>
      <w:proofErr w:type="spellEnd"/>
      <w:r w:rsidRPr="007C7EB6">
        <w:rPr>
          <w:rFonts w:asciiTheme="majorHAnsi" w:hAnsiTheme="majorHAnsi"/>
          <w:i/>
          <w:sz w:val="24"/>
          <w:szCs w:val="24"/>
          <w:highlight w:val="white"/>
          <w:lang w:val="fr-FR"/>
        </w:rPr>
        <w:t xml:space="preserve"> and </w:t>
      </w:r>
      <w:proofErr w:type="spellStart"/>
      <w:r w:rsidRPr="007C7EB6">
        <w:rPr>
          <w:rFonts w:asciiTheme="majorHAnsi" w:hAnsiTheme="majorHAnsi"/>
          <w:i/>
          <w:sz w:val="24"/>
          <w:szCs w:val="24"/>
          <w:highlight w:val="white"/>
          <w:lang w:val="fr-FR"/>
        </w:rPr>
        <w:t>ideas</w:t>
      </w:r>
      <w:proofErr w:type="spellEnd"/>
      <w:r w:rsidRPr="007C7EB6">
        <w:rPr>
          <w:rFonts w:asciiTheme="majorHAnsi" w:hAnsiTheme="majorHAnsi"/>
          <w:i/>
          <w:sz w:val="24"/>
          <w:szCs w:val="24"/>
          <w:highlight w:val="white"/>
          <w:lang w:val="fr-FR"/>
        </w:rPr>
        <w:t xml:space="preserve"> </w:t>
      </w:r>
      <w:r w:rsidRPr="007C7EB6">
        <w:rPr>
          <w:rFonts w:asciiTheme="majorHAnsi" w:hAnsiTheme="majorHAnsi"/>
          <w:sz w:val="24"/>
          <w:szCs w:val="24"/>
          <w:highlight w:val="white"/>
          <w:lang w:val="fr-FR"/>
        </w:rPr>
        <w:t>» (Clinton 2010). Autrement dit, cette politique a pour objectif déclaré la défense d’une certaine vision de l’internet promue par les États-Unis au-delà de ses frontières. À la lumière des trois discours donnés par Clinton sur l’</w:t>
      </w:r>
      <w:r w:rsidRPr="007C7EB6">
        <w:rPr>
          <w:rFonts w:asciiTheme="majorHAnsi" w:hAnsiTheme="majorHAnsi"/>
          <w:i/>
          <w:sz w:val="24"/>
          <w:szCs w:val="24"/>
          <w:highlight w:val="white"/>
          <w:lang w:val="fr-FR"/>
        </w:rPr>
        <w:t xml:space="preserve">Internet </w:t>
      </w:r>
      <w:proofErr w:type="spellStart"/>
      <w:r w:rsidRPr="007C7EB6">
        <w:rPr>
          <w:rFonts w:asciiTheme="majorHAnsi" w:hAnsiTheme="majorHAnsi"/>
          <w:i/>
          <w:sz w:val="24"/>
          <w:szCs w:val="24"/>
          <w:highlight w:val="white"/>
          <w:lang w:val="fr-FR"/>
        </w:rPr>
        <w:t>Freedom</w:t>
      </w:r>
      <w:proofErr w:type="spellEnd"/>
      <w:r w:rsidRPr="007C7EB6">
        <w:rPr>
          <w:rFonts w:asciiTheme="majorHAnsi" w:hAnsiTheme="majorHAnsi"/>
          <w:sz w:val="24"/>
          <w:szCs w:val="24"/>
          <w:highlight w:val="white"/>
          <w:lang w:val="fr-FR"/>
        </w:rPr>
        <w:t xml:space="preserve">, on constate cependant que cette politique revêt de deux formes distinctes, soit la </w:t>
      </w:r>
      <w:r w:rsidRPr="007C7EB6">
        <w:rPr>
          <w:rFonts w:asciiTheme="majorHAnsi" w:hAnsiTheme="majorHAnsi"/>
          <w:iCs/>
          <w:sz w:val="24"/>
          <w:szCs w:val="24"/>
          <w:highlight w:val="white"/>
          <w:lang w:val="fr-FR"/>
        </w:rPr>
        <w:t>forme faible</w:t>
      </w:r>
      <w:r w:rsidRPr="007C7EB6">
        <w:rPr>
          <w:rFonts w:asciiTheme="majorHAnsi" w:hAnsiTheme="majorHAnsi"/>
          <w:sz w:val="24"/>
          <w:szCs w:val="24"/>
          <w:highlight w:val="white"/>
          <w:lang w:val="fr-FR"/>
        </w:rPr>
        <w:t xml:space="preserve"> (liée à la liberté sur internet) qui est explicite ainsi que la </w:t>
      </w:r>
      <w:r w:rsidRPr="007C7EB6">
        <w:rPr>
          <w:rFonts w:asciiTheme="majorHAnsi" w:hAnsiTheme="majorHAnsi"/>
          <w:iCs/>
          <w:sz w:val="24"/>
          <w:szCs w:val="24"/>
          <w:highlight w:val="white"/>
          <w:lang w:val="fr-FR"/>
        </w:rPr>
        <w:t>forme forte</w:t>
      </w:r>
      <w:r w:rsidRPr="007C7EB6">
        <w:rPr>
          <w:rFonts w:asciiTheme="majorHAnsi" w:hAnsiTheme="majorHAnsi"/>
          <w:sz w:val="24"/>
          <w:szCs w:val="24"/>
          <w:highlight w:val="white"/>
          <w:lang w:val="fr-FR"/>
        </w:rPr>
        <w:t xml:space="preserve"> (liée à la liberté via internet) qui est implicite (Morozov 2012). D’une part et pour reprendre les propos d’Hillary Clinton dans un de ses discours (2011a), la </w:t>
      </w:r>
      <w:r w:rsidRPr="007C7EB6">
        <w:rPr>
          <w:rFonts w:asciiTheme="majorHAnsi" w:hAnsiTheme="majorHAnsi"/>
          <w:iCs/>
          <w:sz w:val="24"/>
          <w:szCs w:val="24"/>
          <w:highlight w:val="white"/>
          <w:lang w:val="fr-FR"/>
        </w:rPr>
        <w:t>forme faible</w:t>
      </w:r>
      <w:r w:rsidRPr="007C7EB6">
        <w:rPr>
          <w:rFonts w:asciiTheme="majorHAnsi" w:hAnsiTheme="majorHAnsi"/>
          <w:sz w:val="24"/>
          <w:szCs w:val="24"/>
          <w:highlight w:val="white"/>
          <w:lang w:val="fr-FR"/>
        </w:rPr>
        <w:t xml:space="preserve"> de l’</w:t>
      </w:r>
      <w:r w:rsidRPr="007C7EB6">
        <w:rPr>
          <w:rFonts w:asciiTheme="majorHAnsi" w:hAnsiTheme="majorHAnsi"/>
          <w:i/>
          <w:sz w:val="24"/>
          <w:szCs w:val="24"/>
          <w:highlight w:val="white"/>
          <w:lang w:val="fr-FR"/>
        </w:rPr>
        <w:t xml:space="preserve">Internet </w:t>
      </w:r>
      <w:proofErr w:type="spellStart"/>
      <w:r w:rsidRPr="007C7EB6">
        <w:rPr>
          <w:rFonts w:asciiTheme="majorHAnsi" w:hAnsiTheme="majorHAnsi"/>
          <w:i/>
          <w:sz w:val="24"/>
          <w:szCs w:val="24"/>
          <w:highlight w:val="white"/>
          <w:lang w:val="fr-FR"/>
        </w:rPr>
        <w:t>Freedom</w:t>
      </w:r>
      <w:proofErr w:type="spellEnd"/>
      <w:r w:rsidRPr="007C7EB6">
        <w:rPr>
          <w:rFonts w:asciiTheme="majorHAnsi" w:hAnsiTheme="majorHAnsi"/>
          <w:sz w:val="24"/>
          <w:szCs w:val="24"/>
          <w:highlight w:val="white"/>
          <w:lang w:val="fr-FR"/>
        </w:rPr>
        <w:t xml:space="preserve"> renvoie à la défense et la promotion de la liberté de se connecter (</w:t>
      </w:r>
      <w:proofErr w:type="spellStart"/>
      <w:r w:rsidRPr="007C7EB6">
        <w:rPr>
          <w:rFonts w:asciiTheme="majorHAnsi" w:hAnsiTheme="majorHAnsi"/>
          <w:i/>
          <w:sz w:val="24"/>
          <w:szCs w:val="24"/>
          <w:highlight w:val="white"/>
          <w:lang w:val="fr-FR"/>
        </w:rPr>
        <w:t>Freedom</w:t>
      </w:r>
      <w:proofErr w:type="spellEnd"/>
      <w:r w:rsidRPr="007C7EB6">
        <w:rPr>
          <w:rFonts w:asciiTheme="majorHAnsi" w:hAnsiTheme="majorHAnsi"/>
          <w:i/>
          <w:sz w:val="24"/>
          <w:szCs w:val="24"/>
          <w:highlight w:val="white"/>
          <w:lang w:val="fr-FR"/>
        </w:rPr>
        <w:t xml:space="preserve"> to </w:t>
      </w:r>
      <w:proofErr w:type="spellStart"/>
      <w:r w:rsidRPr="007C7EB6">
        <w:rPr>
          <w:rFonts w:asciiTheme="majorHAnsi" w:hAnsiTheme="majorHAnsi"/>
          <w:i/>
          <w:sz w:val="24"/>
          <w:szCs w:val="24"/>
          <w:highlight w:val="white"/>
          <w:lang w:val="fr-FR"/>
        </w:rPr>
        <w:t>connect</w:t>
      </w:r>
      <w:proofErr w:type="spellEnd"/>
      <w:r w:rsidRPr="007C7EB6">
        <w:rPr>
          <w:rFonts w:asciiTheme="majorHAnsi" w:hAnsiTheme="majorHAnsi"/>
          <w:sz w:val="24"/>
          <w:szCs w:val="24"/>
          <w:highlight w:val="white"/>
          <w:lang w:val="fr-FR"/>
        </w:rPr>
        <w:t>) qui regroupe les libertés d’expression, d’association et d’assemblé en ligne. À cet égard, l’ancienne Secrétaire d’État se fonda sur certaines des libertés fondamentales</w:t>
      </w:r>
      <w:r w:rsidRPr="007C7EB6">
        <w:rPr>
          <w:rStyle w:val="Marquedecommentaire"/>
          <w:rFonts w:asciiTheme="majorHAnsi" w:hAnsiTheme="majorHAnsi"/>
          <w:sz w:val="24"/>
          <w:szCs w:val="24"/>
          <w:lang w:val="fr-FR"/>
        </w:rPr>
        <w:t xml:space="preserve"> inscrites dans la Constitution américaine</w:t>
      </w:r>
      <w:r w:rsidRPr="007C7EB6">
        <w:rPr>
          <w:rFonts w:asciiTheme="majorHAnsi" w:hAnsiTheme="majorHAnsi"/>
          <w:sz w:val="24"/>
          <w:szCs w:val="24"/>
          <w:highlight w:val="white"/>
          <w:lang w:val="fr-FR"/>
        </w:rPr>
        <w:t xml:space="preserve">. Par ailleurs, c’est surtout à cette forme que se réfèrent les décideuses et décideurs politiques américains lorsqu’ils utilisent l’expression </w:t>
      </w:r>
      <w:r w:rsidRPr="007C7EB6">
        <w:rPr>
          <w:rFonts w:asciiTheme="majorHAnsi" w:hAnsiTheme="majorHAnsi"/>
          <w:sz w:val="24"/>
          <w:szCs w:val="24"/>
          <w:lang w:val="fr-FR"/>
        </w:rPr>
        <w:t>«</w:t>
      </w:r>
      <w:r w:rsidRPr="007C7EB6">
        <w:rPr>
          <w:rFonts w:asciiTheme="majorHAnsi" w:hAnsiTheme="majorHAnsi"/>
          <w:sz w:val="24"/>
          <w:szCs w:val="24"/>
          <w:highlight w:val="white"/>
          <w:lang w:val="fr-FR"/>
        </w:rPr>
        <w:t xml:space="preserve"> liberté de l’internet </w:t>
      </w:r>
      <w:r w:rsidRPr="007C7EB6">
        <w:rPr>
          <w:rFonts w:asciiTheme="majorHAnsi" w:hAnsiTheme="majorHAnsi"/>
          <w:sz w:val="24"/>
          <w:szCs w:val="24"/>
          <w:lang w:val="fr-FR"/>
        </w:rPr>
        <w:t>»</w:t>
      </w:r>
      <w:r w:rsidRPr="007C7EB6">
        <w:rPr>
          <w:rStyle w:val="Appelnotedebasdep"/>
          <w:rFonts w:asciiTheme="majorHAnsi" w:hAnsiTheme="majorHAnsi"/>
          <w:sz w:val="24"/>
          <w:szCs w:val="24"/>
          <w:highlight w:val="white"/>
          <w:lang w:val="fr-FR"/>
        </w:rPr>
        <w:footnoteReference w:id="2"/>
      </w:r>
      <w:r w:rsidRPr="007C7EB6">
        <w:rPr>
          <w:rFonts w:asciiTheme="majorHAnsi" w:hAnsiTheme="majorHAnsi"/>
          <w:sz w:val="24"/>
          <w:szCs w:val="24"/>
          <w:highlight w:val="white"/>
          <w:lang w:val="fr-FR"/>
        </w:rPr>
        <w:t xml:space="preserve">. D’autre part, la </w:t>
      </w:r>
      <w:r w:rsidRPr="007C7EB6">
        <w:rPr>
          <w:rFonts w:asciiTheme="majorHAnsi" w:hAnsiTheme="majorHAnsi"/>
          <w:iCs/>
          <w:sz w:val="24"/>
          <w:szCs w:val="24"/>
          <w:highlight w:val="white"/>
          <w:lang w:val="fr-FR"/>
        </w:rPr>
        <w:t>forme forte</w:t>
      </w:r>
      <w:r w:rsidRPr="007C7EB6">
        <w:rPr>
          <w:rFonts w:asciiTheme="majorHAnsi" w:hAnsiTheme="majorHAnsi"/>
          <w:sz w:val="24"/>
          <w:szCs w:val="24"/>
          <w:highlight w:val="white"/>
          <w:lang w:val="fr-FR"/>
        </w:rPr>
        <w:t xml:space="preserve"> de cette politique implique </w:t>
      </w:r>
      <w:r w:rsidRPr="007C7EB6">
        <w:rPr>
          <w:rFonts w:asciiTheme="majorHAnsi" w:hAnsiTheme="majorHAnsi"/>
          <w:sz w:val="24"/>
          <w:szCs w:val="24"/>
          <w:lang w:val="fr-FR"/>
        </w:rPr>
        <w:t xml:space="preserve">la reconnaissance d’un certain potentiel émancipateur à l’internet : « </w:t>
      </w:r>
      <w:r w:rsidRPr="007C7EB6">
        <w:rPr>
          <w:rFonts w:asciiTheme="majorHAnsi" w:hAnsiTheme="majorHAnsi"/>
          <w:i/>
          <w:sz w:val="24"/>
          <w:szCs w:val="24"/>
          <w:lang w:val="fr-FR"/>
        </w:rPr>
        <w:t xml:space="preserve">the internet as an </w:t>
      </w:r>
      <w:proofErr w:type="spellStart"/>
      <w:r w:rsidRPr="007C7EB6">
        <w:rPr>
          <w:rFonts w:asciiTheme="majorHAnsi" w:hAnsiTheme="majorHAnsi"/>
          <w:i/>
          <w:sz w:val="24"/>
          <w:szCs w:val="24"/>
          <w:lang w:val="fr-FR"/>
        </w:rPr>
        <w:t>enabler</w:t>
      </w:r>
      <w:proofErr w:type="spellEnd"/>
      <w:r w:rsidRPr="007C7EB6">
        <w:rPr>
          <w:rFonts w:asciiTheme="majorHAnsi" w:hAnsiTheme="majorHAnsi"/>
          <w:i/>
          <w:sz w:val="24"/>
          <w:szCs w:val="24"/>
          <w:lang w:val="fr-FR"/>
        </w:rPr>
        <w:t xml:space="preserve"> of </w:t>
      </w:r>
      <w:proofErr w:type="spellStart"/>
      <w:r w:rsidRPr="007C7EB6">
        <w:rPr>
          <w:rFonts w:asciiTheme="majorHAnsi" w:hAnsiTheme="majorHAnsi"/>
          <w:i/>
          <w:sz w:val="24"/>
          <w:szCs w:val="24"/>
          <w:lang w:val="fr-FR"/>
        </w:rPr>
        <w:t>some</w:t>
      </w:r>
      <w:proofErr w:type="spellEnd"/>
      <w:r w:rsidRPr="007C7EB6">
        <w:rPr>
          <w:rFonts w:asciiTheme="majorHAnsi" w:hAnsiTheme="majorHAnsi"/>
          <w:i/>
          <w:sz w:val="24"/>
          <w:szCs w:val="24"/>
          <w:lang w:val="fr-FR"/>
        </w:rPr>
        <w:t xml:space="preserve"> </w:t>
      </w:r>
      <w:proofErr w:type="spellStart"/>
      <w:r w:rsidRPr="007C7EB6">
        <w:rPr>
          <w:rFonts w:asciiTheme="majorHAnsi" w:hAnsiTheme="majorHAnsi"/>
          <w:i/>
          <w:sz w:val="24"/>
          <w:szCs w:val="24"/>
          <w:lang w:val="fr-FR"/>
        </w:rPr>
        <w:t>kind</w:t>
      </w:r>
      <w:proofErr w:type="spellEnd"/>
      <w:r w:rsidRPr="007C7EB6">
        <w:rPr>
          <w:rFonts w:asciiTheme="majorHAnsi" w:hAnsiTheme="majorHAnsi"/>
          <w:i/>
          <w:sz w:val="24"/>
          <w:szCs w:val="24"/>
          <w:lang w:val="fr-FR"/>
        </w:rPr>
        <w:t xml:space="preserve"> of 1989-inspired </w:t>
      </w:r>
      <w:proofErr w:type="spellStart"/>
      <w:r w:rsidRPr="007C7EB6">
        <w:rPr>
          <w:rFonts w:asciiTheme="majorHAnsi" w:hAnsiTheme="majorHAnsi"/>
          <w:i/>
          <w:sz w:val="24"/>
          <w:szCs w:val="24"/>
          <w:lang w:val="fr-FR"/>
        </w:rPr>
        <w:t>bottom</w:t>
      </w:r>
      <w:proofErr w:type="spellEnd"/>
      <w:r w:rsidRPr="007C7EB6">
        <w:rPr>
          <w:rFonts w:asciiTheme="majorHAnsi" w:hAnsiTheme="majorHAnsi"/>
          <w:i/>
          <w:sz w:val="24"/>
          <w:szCs w:val="24"/>
          <w:lang w:val="fr-FR"/>
        </w:rPr>
        <w:t xml:space="preserve">-up </w:t>
      </w:r>
      <w:proofErr w:type="spellStart"/>
      <w:r w:rsidRPr="007C7EB6">
        <w:rPr>
          <w:rFonts w:asciiTheme="majorHAnsi" w:hAnsiTheme="majorHAnsi"/>
          <w:i/>
          <w:sz w:val="24"/>
          <w:szCs w:val="24"/>
          <w:lang w:val="fr-FR"/>
        </w:rPr>
        <w:t>revolt</w:t>
      </w:r>
      <w:proofErr w:type="spellEnd"/>
      <w:r w:rsidRPr="007C7EB6">
        <w:rPr>
          <w:rFonts w:asciiTheme="majorHAnsi" w:hAnsiTheme="majorHAnsi"/>
          <w:i/>
          <w:sz w:val="24"/>
          <w:szCs w:val="24"/>
          <w:lang w:val="fr-FR"/>
        </w:rPr>
        <w:t xml:space="preserve">, </w:t>
      </w:r>
      <w:proofErr w:type="spellStart"/>
      <w:r w:rsidRPr="007C7EB6">
        <w:rPr>
          <w:rFonts w:asciiTheme="majorHAnsi" w:hAnsiTheme="majorHAnsi"/>
          <w:i/>
          <w:sz w:val="24"/>
          <w:szCs w:val="24"/>
          <w:lang w:val="fr-FR"/>
        </w:rPr>
        <w:t>with</w:t>
      </w:r>
      <w:proofErr w:type="spellEnd"/>
      <w:r w:rsidRPr="007C7EB6">
        <w:rPr>
          <w:rFonts w:asciiTheme="majorHAnsi" w:hAnsiTheme="majorHAnsi"/>
          <w:i/>
          <w:sz w:val="24"/>
          <w:szCs w:val="24"/>
          <w:lang w:val="fr-FR"/>
        </w:rPr>
        <w:t xml:space="preserve"> tweets </w:t>
      </w:r>
      <w:proofErr w:type="spellStart"/>
      <w:r w:rsidRPr="007C7EB6">
        <w:rPr>
          <w:rFonts w:asciiTheme="majorHAnsi" w:hAnsiTheme="majorHAnsi"/>
          <w:i/>
          <w:sz w:val="24"/>
          <w:szCs w:val="24"/>
          <w:lang w:val="fr-FR"/>
        </w:rPr>
        <w:t>replacing</w:t>
      </w:r>
      <w:proofErr w:type="spellEnd"/>
      <w:r w:rsidRPr="007C7EB6">
        <w:rPr>
          <w:rFonts w:asciiTheme="majorHAnsi" w:hAnsiTheme="majorHAnsi"/>
          <w:i/>
          <w:sz w:val="24"/>
          <w:szCs w:val="24"/>
          <w:lang w:val="fr-FR"/>
        </w:rPr>
        <w:t xml:space="preserve"> faxes </w:t>
      </w:r>
      <w:r w:rsidRPr="007C7EB6">
        <w:rPr>
          <w:rFonts w:asciiTheme="majorHAnsi" w:hAnsiTheme="majorHAnsi"/>
          <w:sz w:val="24"/>
          <w:szCs w:val="24"/>
          <w:lang w:val="fr-FR"/>
        </w:rPr>
        <w:t xml:space="preserve">» (Morozov 2012, 230). En d’autres termes, la liberté de se connecter et donc l’internet, en tant qu’outil, disposerait du potentiel d’affaiblir les États autoritaires en facilitant la promotion des valeurs démocratiques en leur sein (Fontaine et Roger 2011, 12). Si la présence de la </w:t>
      </w:r>
      <w:r w:rsidRPr="007C7EB6">
        <w:rPr>
          <w:rFonts w:asciiTheme="majorHAnsi" w:hAnsiTheme="majorHAnsi"/>
          <w:iCs/>
          <w:sz w:val="24"/>
          <w:szCs w:val="24"/>
          <w:lang w:val="fr-FR"/>
        </w:rPr>
        <w:t>forme faible</w:t>
      </w:r>
      <w:r w:rsidRPr="007C7EB6">
        <w:rPr>
          <w:rFonts w:asciiTheme="majorHAnsi" w:hAnsiTheme="majorHAnsi"/>
          <w:sz w:val="24"/>
          <w:szCs w:val="24"/>
          <w:lang w:val="fr-FR"/>
        </w:rPr>
        <w:t xml:space="preserve"> </w:t>
      </w:r>
      <w:r w:rsidRPr="007C7EB6">
        <w:rPr>
          <w:rFonts w:asciiTheme="majorHAnsi" w:hAnsiTheme="majorHAnsi"/>
          <w:sz w:val="24"/>
          <w:szCs w:val="24"/>
          <w:lang w:val="fr-FR"/>
        </w:rPr>
        <w:lastRenderedPageBreak/>
        <w:t>au sein de la politique de l’</w:t>
      </w:r>
      <w:r w:rsidRPr="007C7EB6">
        <w:rPr>
          <w:rFonts w:asciiTheme="majorHAnsi" w:hAnsiTheme="majorHAnsi"/>
          <w:i/>
          <w:sz w:val="24"/>
          <w:szCs w:val="24"/>
          <w:lang w:val="fr-FR"/>
        </w:rPr>
        <w:t xml:space="preserve">Internet </w:t>
      </w:r>
      <w:proofErr w:type="spellStart"/>
      <w:r w:rsidRPr="007C7EB6">
        <w:rPr>
          <w:rFonts w:asciiTheme="majorHAnsi" w:hAnsiTheme="majorHAnsi"/>
          <w:i/>
          <w:sz w:val="24"/>
          <w:szCs w:val="24"/>
          <w:lang w:val="fr-FR"/>
        </w:rPr>
        <w:t>Freedom</w:t>
      </w:r>
      <w:proofErr w:type="spellEnd"/>
      <w:r w:rsidRPr="007C7EB6">
        <w:rPr>
          <w:rFonts w:asciiTheme="majorHAnsi" w:hAnsiTheme="majorHAnsi"/>
          <w:sz w:val="24"/>
          <w:szCs w:val="24"/>
          <w:lang w:val="fr-FR"/>
        </w:rPr>
        <w:t xml:space="preserve"> n’est pas sujette à débat, la présence de la </w:t>
      </w:r>
      <w:r w:rsidRPr="007C7EB6">
        <w:rPr>
          <w:rFonts w:asciiTheme="majorHAnsi" w:hAnsiTheme="majorHAnsi"/>
          <w:iCs/>
          <w:sz w:val="24"/>
          <w:szCs w:val="24"/>
          <w:lang w:val="fr-FR"/>
        </w:rPr>
        <w:t xml:space="preserve">forme forte </w:t>
      </w:r>
      <w:r w:rsidRPr="007C7EB6">
        <w:rPr>
          <w:rFonts w:asciiTheme="majorHAnsi" w:hAnsiTheme="majorHAnsi"/>
          <w:sz w:val="24"/>
          <w:szCs w:val="24"/>
          <w:lang w:val="fr-FR"/>
        </w:rPr>
        <w:t xml:space="preserve">est quant à elle contestée par certains auteurs, dont Fontaine et Rogers. Dans leur article (2011), les deux auteurs du </w:t>
      </w:r>
      <w:r w:rsidRPr="007C7EB6">
        <w:rPr>
          <w:rFonts w:asciiTheme="majorHAnsi" w:hAnsiTheme="majorHAnsi"/>
          <w:i/>
          <w:sz w:val="24"/>
          <w:szCs w:val="24"/>
          <w:lang w:val="fr-FR"/>
        </w:rPr>
        <w:t xml:space="preserve">Center for </w:t>
      </w:r>
      <w:proofErr w:type="gramStart"/>
      <w:r w:rsidRPr="007C7EB6">
        <w:rPr>
          <w:rFonts w:asciiTheme="majorHAnsi" w:hAnsiTheme="majorHAnsi"/>
          <w:i/>
          <w:sz w:val="24"/>
          <w:szCs w:val="24"/>
          <w:lang w:val="fr-FR"/>
        </w:rPr>
        <w:t>a</w:t>
      </w:r>
      <w:proofErr w:type="gramEnd"/>
      <w:r w:rsidRPr="007C7EB6">
        <w:rPr>
          <w:rFonts w:asciiTheme="majorHAnsi" w:hAnsiTheme="majorHAnsi"/>
          <w:i/>
          <w:sz w:val="24"/>
          <w:szCs w:val="24"/>
          <w:lang w:val="fr-FR"/>
        </w:rPr>
        <w:t xml:space="preserve"> New American Security</w:t>
      </w:r>
      <w:r w:rsidRPr="007C7EB6">
        <w:rPr>
          <w:rFonts w:asciiTheme="majorHAnsi" w:hAnsiTheme="majorHAnsi"/>
          <w:sz w:val="24"/>
          <w:szCs w:val="24"/>
          <w:lang w:val="fr-FR"/>
        </w:rPr>
        <w:t xml:space="preserve"> expriment une réticence à inclure cette forme dans leur définition de ladite politique parce qu’elle n’est pas mentionnée explicitement dans les discours. S’il est vrai qu’Hillary Clinton fait très peu référence au terme « démocratie » dans ses discours sur </w:t>
      </w:r>
      <w:r w:rsidRPr="007C7EB6">
        <w:rPr>
          <w:rFonts w:asciiTheme="majorHAnsi" w:hAnsiTheme="majorHAnsi"/>
          <w:sz w:val="24"/>
          <w:szCs w:val="24"/>
          <w:highlight w:val="white"/>
          <w:lang w:val="fr-FR"/>
        </w:rPr>
        <w:t>l’</w:t>
      </w:r>
      <w:r w:rsidRPr="007C7EB6">
        <w:rPr>
          <w:rFonts w:asciiTheme="majorHAnsi" w:hAnsiTheme="majorHAnsi"/>
          <w:i/>
          <w:sz w:val="24"/>
          <w:szCs w:val="24"/>
          <w:highlight w:val="white"/>
          <w:lang w:val="fr-FR"/>
        </w:rPr>
        <w:t xml:space="preserve">Internet </w:t>
      </w:r>
      <w:proofErr w:type="spellStart"/>
      <w:r w:rsidRPr="007C7EB6">
        <w:rPr>
          <w:rFonts w:asciiTheme="majorHAnsi" w:hAnsiTheme="majorHAnsi"/>
          <w:i/>
          <w:sz w:val="24"/>
          <w:szCs w:val="24"/>
          <w:highlight w:val="white"/>
          <w:lang w:val="fr-FR"/>
        </w:rPr>
        <w:t>Freedom</w:t>
      </w:r>
      <w:proofErr w:type="spellEnd"/>
      <w:r w:rsidRPr="007C7EB6">
        <w:rPr>
          <w:rFonts w:asciiTheme="majorHAnsi" w:hAnsiTheme="majorHAnsi"/>
          <w:sz w:val="24"/>
          <w:szCs w:val="24"/>
          <w:highlight w:val="white"/>
          <w:lang w:val="fr-FR"/>
        </w:rPr>
        <w:t xml:space="preserve">, de nombreux passages suggèrent la reconnaissance de l’internet en tant qu’outil affaiblissant les régimes autoritaires. Dans son discours à la George Washington </w:t>
      </w:r>
      <w:proofErr w:type="spellStart"/>
      <w:r w:rsidRPr="007C7EB6">
        <w:rPr>
          <w:rFonts w:asciiTheme="majorHAnsi" w:hAnsiTheme="majorHAnsi"/>
          <w:sz w:val="24"/>
          <w:szCs w:val="24"/>
          <w:highlight w:val="white"/>
          <w:lang w:val="fr-FR"/>
        </w:rPr>
        <w:t>University</w:t>
      </w:r>
      <w:proofErr w:type="spellEnd"/>
      <w:r w:rsidRPr="007C7EB6">
        <w:rPr>
          <w:rFonts w:asciiTheme="majorHAnsi" w:hAnsiTheme="majorHAnsi"/>
          <w:sz w:val="24"/>
          <w:szCs w:val="24"/>
          <w:highlight w:val="white"/>
          <w:lang w:val="fr-FR"/>
        </w:rPr>
        <w:t xml:space="preserve"> en 2011, elle exprime que</w:t>
      </w:r>
      <w:r>
        <w:rPr>
          <w:rFonts w:asciiTheme="majorHAnsi" w:hAnsiTheme="majorHAnsi"/>
          <w:sz w:val="24"/>
          <w:szCs w:val="24"/>
          <w:highlight w:val="white"/>
          <w:lang w:val="fr-FR"/>
        </w:rPr>
        <w:t> :</w:t>
      </w:r>
    </w:p>
    <w:p w14:paraId="0F923203" w14:textId="780DA607" w:rsidR="007C7EB6" w:rsidRPr="007C7EB6" w:rsidRDefault="00703619" w:rsidP="007C7EB6">
      <w:pPr>
        <w:spacing w:line="240" w:lineRule="auto"/>
        <w:ind w:left="1701" w:right="1466"/>
        <w:jc w:val="both"/>
        <w:rPr>
          <w:rFonts w:asciiTheme="majorHAnsi" w:hAnsiTheme="majorHAnsi"/>
          <w:iCs/>
          <w:sz w:val="24"/>
          <w:szCs w:val="24"/>
          <w:highlight w:val="white"/>
          <w:lang w:val="en-CA"/>
        </w:rPr>
      </w:pPr>
      <w:r>
        <w:rPr>
          <w:rFonts w:asciiTheme="majorHAnsi" w:hAnsiTheme="majorHAnsi"/>
          <w:i/>
          <w:sz w:val="24"/>
          <w:szCs w:val="24"/>
          <w:highlight w:val="white"/>
          <w:lang w:val="en-CA"/>
        </w:rPr>
        <w:t xml:space="preserve">« </w:t>
      </w:r>
      <w:r w:rsidR="007C7EB6" w:rsidRPr="007C7EB6">
        <w:rPr>
          <w:rFonts w:asciiTheme="majorHAnsi" w:hAnsiTheme="majorHAnsi"/>
          <w:i/>
          <w:sz w:val="24"/>
          <w:szCs w:val="24"/>
          <w:highlight w:val="white"/>
          <w:lang w:val="en-CA"/>
        </w:rPr>
        <w:t xml:space="preserve">In both of these countries </w:t>
      </w:r>
      <w:r w:rsidR="007C7EB6" w:rsidRPr="007C7EB6">
        <w:rPr>
          <w:rFonts w:asciiTheme="majorHAnsi" w:hAnsiTheme="majorHAnsi"/>
          <w:sz w:val="24"/>
          <w:szCs w:val="24"/>
          <w:highlight w:val="white"/>
          <w:lang w:val="en-CA"/>
        </w:rPr>
        <w:t xml:space="preserve">[Iran et </w:t>
      </w:r>
      <w:proofErr w:type="spellStart"/>
      <w:r w:rsidR="007C7EB6" w:rsidRPr="007C7EB6">
        <w:rPr>
          <w:rFonts w:asciiTheme="majorHAnsi" w:hAnsiTheme="majorHAnsi"/>
          <w:sz w:val="24"/>
          <w:szCs w:val="24"/>
          <w:highlight w:val="white"/>
          <w:lang w:val="en-CA"/>
        </w:rPr>
        <w:t>Égypte</w:t>
      </w:r>
      <w:proofErr w:type="spellEnd"/>
      <w:r w:rsidR="007C7EB6" w:rsidRPr="007C7EB6">
        <w:rPr>
          <w:rFonts w:asciiTheme="majorHAnsi" w:hAnsiTheme="majorHAnsi"/>
          <w:sz w:val="24"/>
          <w:szCs w:val="24"/>
          <w:highlight w:val="white"/>
          <w:lang w:val="en-CA"/>
        </w:rPr>
        <w:t>]</w:t>
      </w:r>
      <w:r w:rsidR="007C7EB6" w:rsidRPr="007C7EB6">
        <w:rPr>
          <w:rFonts w:asciiTheme="majorHAnsi" w:hAnsiTheme="majorHAnsi"/>
          <w:i/>
          <w:sz w:val="24"/>
          <w:szCs w:val="24"/>
          <w:highlight w:val="white"/>
          <w:lang w:val="en-CA"/>
        </w:rPr>
        <w:t xml:space="preserve">, the ways that citizens and the authorities used the internet reflected the power of connection technologies on the one hand as an accelerant of political, social, and economic change, and on the other hand as a means to stifle or extinguish that change </w:t>
      </w:r>
      <w:r w:rsidR="007C7EB6" w:rsidRPr="007C7EB6">
        <w:rPr>
          <w:rFonts w:asciiTheme="majorHAnsi" w:hAnsiTheme="majorHAnsi"/>
          <w:iCs/>
          <w:sz w:val="24"/>
          <w:szCs w:val="24"/>
          <w:highlight w:val="white"/>
          <w:lang w:val="en-CA"/>
        </w:rPr>
        <w:t>(2011a)</w:t>
      </w:r>
      <w:r>
        <w:rPr>
          <w:rFonts w:asciiTheme="majorHAnsi" w:hAnsiTheme="majorHAnsi"/>
          <w:iCs/>
          <w:sz w:val="24"/>
          <w:szCs w:val="24"/>
          <w:highlight w:val="white"/>
          <w:lang w:val="en-CA"/>
        </w:rPr>
        <w:t xml:space="preserve"> »</w:t>
      </w:r>
      <w:r w:rsidR="007C7EB6">
        <w:rPr>
          <w:rFonts w:asciiTheme="majorHAnsi" w:hAnsiTheme="majorHAnsi"/>
          <w:iCs/>
          <w:sz w:val="24"/>
          <w:szCs w:val="24"/>
          <w:highlight w:val="white"/>
          <w:lang w:val="en-CA"/>
        </w:rPr>
        <w:t>.</w:t>
      </w:r>
    </w:p>
    <w:p w14:paraId="5C48B96E" w14:textId="743320F3" w:rsidR="007C7EB6" w:rsidRPr="007C7EB6" w:rsidRDefault="007C7EB6" w:rsidP="007C7EB6">
      <w:pPr>
        <w:ind w:left="284"/>
        <w:jc w:val="both"/>
        <w:rPr>
          <w:rFonts w:asciiTheme="majorHAnsi" w:hAnsiTheme="majorHAnsi"/>
          <w:sz w:val="24"/>
          <w:szCs w:val="24"/>
          <w:highlight w:val="white"/>
          <w:lang w:val="fr-FR"/>
        </w:rPr>
      </w:pPr>
      <w:proofErr w:type="spellStart"/>
      <w:r w:rsidRPr="007C7EB6">
        <w:rPr>
          <w:rFonts w:asciiTheme="majorHAnsi" w:hAnsiTheme="majorHAnsi"/>
          <w:sz w:val="24"/>
          <w:szCs w:val="24"/>
          <w:highlight w:val="white"/>
          <w:lang w:val="en-CA"/>
        </w:rPr>
        <w:t>D’autre</w:t>
      </w:r>
      <w:proofErr w:type="spellEnd"/>
      <w:r w:rsidRPr="007C7EB6">
        <w:rPr>
          <w:rFonts w:asciiTheme="majorHAnsi" w:hAnsiTheme="majorHAnsi"/>
          <w:sz w:val="24"/>
          <w:szCs w:val="24"/>
          <w:highlight w:val="white"/>
          <w:lang w:val="en-CA"/>
        </w:rPr>
        <w:t xml:space="preserve"> part, </w:t>
      </w:r>
      <w:proofErr w:type="spellStart"/>
      <w:r w:rsidRPr="007C7EB6">
        <w:rPr>
          <w:rFonts w:asciiTheme="majorHAnsi" w:hAnsiTheme="majorHAnsi"/>
          <w:sz w:val="24"/>
          <w:szCs w:val="24"/>
          <w:highlight w:val="white"/>
          <w:lang w:val="en-CA"/>
        </w:rPr>
        <w:t>elle</w:t>
      </w:r>
      <w:proofErr w:type="spellEnd"/>
      <w:r w:rsidRPr="007C7EB6">
        <w:rPr>
          <w:rFonts w:asciiTheme="majorHAnsi" w:hAnsiTheme="majorHAnsi"/>
          <w:sz w:val="24"/>
          <w:szCs w:val="24"/>
          <w:highlight w:val="white"/>
          <w:lang w:val="en-CA"/>
        </w:rPr>
        <w:t xml:space="preserve"> </w:t>
      </w:r>
      <w:proofErr w:type="spellStart"/>
      <w:r w:rsidRPr="007C7EB6">
        <w:rPr>
          <w:rFonts w:asciiTheme="majorHAnsi" w:hAnsiTheme="majorHAnsi"/>
          <w:sz w:val="24"/>
          <w:szCs w:val="24"/>
          <w:highlight w:val="white"/>
          <w:lang w:val="en-CA"/>
        </w:rPr>
        <w:t>exprime</w:t>
      </w:r>
      <w:proofErr w:type="spellEnd"/>
      <w:r w:rsidRPr="007C7EB6">
        <w:rPr>
          <w:rFonts w:asciiTheme="majorHAnsi" w:hAnsiTheme="majorHAnsi"/>
          <w:sz w:val="24"/>
          <w:szCs w:val="24"/>
          <w:highlight w:val="white"/>
          <w:lang w:val="en-CA"/>
        </w:rPr>
        <w:t xml:space="preserve"> dans son </w:t>
      </w:r>
      <w:proofErr w:type="spellStart"/>
      <w:r w:rsidRPr="007C7EB6">
        <w:rPr>
          <w:rFonts w:asciiTheme="majorHAnsi" w:hAnsiTheme="majorHAnsi"/>
          <w:sz w:val="24"/>
          <w:szCs w:val="24"/>
          <w:highlight w:val="white"/>
          <w:lang w:val="en-CA"/>
        </w:rPr>
        <w:t>discours</w:t>
      </w:r>
      <w:proofErr w:type="spellEnd"/>
      <w:r w:rsidRPr="007C7EB6">
        <w:rPr>
          <w:rFonts w:asciiTheme="majorHAnsi" w:hAnsiTheme="majorHAnsi"/>
          <w:sz w:val="24"/>
          <w:szCs w:val="24"/>
          <w:highlight w:val="white"/>
          <w:lang w:val="en-CA"/>
        </w:rPr>
        <w:t xml:space="preserve"> au Newseum </w:t>
      </w:r>
      <w:proofErr w:type="spellStart"/>
      <w:r w:rsidRPr="007C7EB6">
        <w:rPr>
          <w:rFonts w:asciiTheme="majorHAnsi" w:hAnsiTheme="majorHAnsi"/>
          <w:sz w:val="24"/>
          <w:szCs w:val="24"/>
          <w:highlight w:val="white"/>
          <w:lang w:val="en-CA"/>
        </w:rPr>
        <w:t>en</w:t>
      </w:r>
      <w:proofErr w:type="spellEnd"/>
      <w:r w:rsidRPr="007C7EB6">
        <w:rPr>
          <w:rFonts w:asciiTheme="majorHAnsi" w:hAnsiTheme="majorHAnsi"/>
          <w:sz w:val="24"/>
          <w:szCs w:val="24"/>
          <w:highlight w:val="white"/>
          <w:lang w:val="en-CA"/>
        </w:rPr>
        <w:t xml:space="preserve"> 2010 que « </w:t>
      </w:r>
      <w:r w:rsidRPr="007C7EB6">
        <w:rPr>
          <w:rFonts w:asciiTheme="majorHAnsi" w:hAnsiTheme="majorHAnsi"/>
          <w:i/>
          <w:sz w:val="24"/>
          <w:szCs w:val="24"/>
          <w:highlight w:val="white"/>
          <w:lang w:val="en-CA"/>
        </w:rPr>
        <w:t xml:space="preserve">the internet can help humanity push back against those who promote violence and crime and extremism </w:t>
      </w:r>
      <w:r w:rsidRPr="007C7EB6">
        <w:rPr>
          <w:rFonts w:asciiTheme="majorHAnsi" w:hAnsiTheme="majorHAnsi"/>
          <w:sz w:val="24"/>
          <w:szCs w:val="24"/>
          <w:highlight w:val="white"/>
          <w:lang w:val="en-CA"/>
        </w:rPr>
        <w:t>» (2010)</w:t>
      </w:r>
      <w:r w:rsidRPr="007C7EB6">
        <w:rPr>
          <w:rFonts w:asciiTheme="majorHAnsi" w:eastAsia="Arial" w:hAnsiTheme="majorHAnsi" w:cs="Arial"/>
          <w:color w:val="1E3351"/>
          <w:sz w:val="24"/>
          <w:szCs w:val="24"/>
          <w:highlight w:val="white"/>
          <w:lang w:val="en-CA"/>
        </w:rPr>
        <w:t>.</w:t>
      </w:r>
      <w:r w:rsidRPr="007C7EB6">
        <w:rPr>
          <w:rFonts w:asciiTheme="majorHAnsi" w:hAnsiTheme="majorHAnsi"/>
          <w:sz w:val="24"/>
          <w:szCs w:val="24"/>
          <w:highlight w:val="white"/>
          <w:lang w:val="en-CA"/>
        </w:rPr>
        <w:t xml:space="preserve"> </w:t>
      </w:r>
      <w:r w:rsidRPr="007C7EB6">
        <w:rPr>
          <w:rFonts w:asciiTheme="majorHAnsi" w:hAnsiTheme="majorHAnsi"/>
          <w:sz w:val="24"/>
          <w:szCs w:val="24"/>
          <w:highlight w:val="white"/>
          <w:lang w:val="fr-FR"/>
        </w:rPr>
        <w:t xml:space="preserve">Ainsi et pour reprendre les propos de Morozov (2012, 232) et de Jablonski et </w:t>
      </w:r>
      <w:proofErr w:type="spellStart"/>
      <w:r w:rsidRPr="007C7EB6">
        <w:rPr>
          <w:rFonts w:asciiTheme="majorHAnsi" w:hAnsiTheme="majorHAnsi"/>
          <w:sz w:val="24"/>
          <w:szCs w:val="24"/>
          <w:highlight w:val="white"/>
          <w:lang w:val="fr-FR"/>
        </w:rPr>
        <w:t>Powers</w:t>
      </w:r>
      <w:proofErr w:type="spellEnd"/>
      <w:r w:rsidRPr="007C7EB6">
        <w:rPr>
          <w:rFonts w:asciiTheme="majorHAnsi" w:hAnsiTheme="majorHAnsi"/>
          <w:sz w:val="24"/>
          <w:szCs w:val="24"/>
          <w:highlight w:val="white"/>
          <w:lang w:val="fr-FR"/>
        </w:rPr>
        <w:t xml:space="preserve"> (2015, 181), tout en en militant pour la liberté de se connecter, les États-Unis misent sur le fait que cette même liberté affaiblirait les États autoritaires. Qualifiée par Morozov (2012, 233) de cyber utopiste et ignorante des aspects négatifs de l’internet, cette politique ne serait qu’une stratégie de marketing S’il est vrai que cette politique comporte son lot de contradictions et d'utopisme, les discours d’Hillary Clinton reconnaissent très clairement les aspects négatifs de l’internet. </w:t>
      </w:r>
      <w:r w:rsidRPr="007C7EB6">
        <w:rPr>
          <w:rFonts w:asciiTheme="majorHAnsi" w:hAnsiTheme="majorHAnsi"/>
          <w:sz w:val="24"/>
          <w:szCs w:val="24"/>
          <w:highlight w:val="white"/>
          <w:lang w:val="en-CA"/>
        </w:rPr>
        <w:t xml:space="preserve">À titre </w:t>
      </w:r>
      <w:proofErr w:type="spellStart"/>
      <w:r w:rsidRPr="007C7EB6">
        <w:rPr>
          <w:rFonts w:asciiTheme="majorHAnsi" w:hAnsiTheme="majorHAnsi"/>
          <w:sz w:val="24"/>
          <w:szCs w:val="24"/>
          <w:highlight w:val="white"/>
          <w:lang w:val="en-CA"/>
        </w:rPr>
        <w:t>d’exemple</w:t>
      </w:r>
      <w:proofErr w:type="spellEnd"/>
      <w:r w:rsidRPr="007C7EB6">
        <w:rPr>
          <w:rFonts w:asciiTheme="majorHAnsi" w:hAnsiTheme="majorHAnsi"/>
          <w:sz w:val="24"/>
          <w:szCs w:val="24"/>
          <w:highlight w:val="white"/>
          <w:lang w:val="en-CA"/>
        </w:rPr>
        <w:t xml:space="preserve">, </w:t>
      </w:r>
      <w:proofErr w:type="spellStart"/>
      <w:r w:rsidRPr="007C7EB6">
        <w:rPr>
          <w:rFonts w:asciiTheme="majorHAnsi" w:hAnsiTheme="majorHAnsi"/>
          <w:sz w:val="24"/>
          <w:szCs w:val="24"/>
          <w:highlight w:val="white"/>
          <w:lang w:val="en-CA"/>
        </w:rPr>
        <w:t>elle</w:t>
      </w:r>
      <w:proofErr w:type="spellEnd"/>
      <w:r w:rsidRPr="007C7EB6">
        <w:rPr>
          <w:rFonts w:asciiTheme="majorHAnsi" w:hAnsiTheme="majorHAnsi"/>
          <w:sz w:val="24"/>
          <w:szCs w:val="24"/>
          <w:highlight w:val="white"/>
          <w:lang w:val="en-CA"/>
        </w:rPr>
        <w:t xml:space="preserve"> </w:t>
      </w:r>
      <w:proofErr w:type="spellStart"/>
      <w:r w:rsidRPr="007C7EB6">
        <w:rPr>
          <w:rFonts w:asciiTheme="majorHAnsi" w:hAnsiTheme="majorHAnsi"/>
          <w:sz w:val="24"/>
          <w:szCs w:val="24"/>
          <w:highlight w:val="white"/>
          <w:lang w:val="en-CA"/>
        </w:rPr>
        <w:t>souligne</w:t>
      </w:r>
      <w:proofErr w:type="spellEnd"/>
      <w:r w:rsidRPr="007C7EB6">
        <w:rPr>
          <w:rFonts w:asciiTheme="majorHAnsi" w:hAnsiTheme="majorHAnsi"/>
          <w:sz w:val="24"/>
          <w:szCs w:val="24"/>
          <w:highlight w:val="white"/>
          <w:lang w:val="en-CA"/>
        </w:rPr>
        <w:t xml:space="preserve"> dans son </w:t>
      </w:r>
      <w:proofErr w:type="spellStart"/>
      <w:r w:rsidRPr="007C7EB6">
        <w:rPr>
          <w:rFonts w:asciiTheme="majorHAnsi" w:hAnsiTheme="majorHAnsi"/>
          <w:sz w:val="24"/>
          <w:szCs w:val="24"/>
          <w:highlight w:val="white"/>
          <w:lang w:val="en-CA"/>
        </w:rPr>
        <w:t>discours</w:t>
      </w:r>
      <w:proofErr w:type="spellEnd"/>
      <w:r w:rsidRPr="007C7EB6">
        <w:rPr>
          <w:rFonts w:asciiTheme="majorHAnsi" w:hAnsiTheme="majorHAnsi"/>
          <w:sz w:val="24"/>
          <w:szCs w:val="24"/>
          <w:highlight w:val="white"/>
          <w:lang w:val="en-CA"/>
        </w:rPr>
        <w:t xml:space="preserve"> au Newseum le double usage de </w:t>
      </w:r>
      <w:proofErr w:type="spellStart"/>
      <w:r w:rsidRPr="007C7EB6">
        <w:rPr>
          <w:rFonts w:asciiTheme="majorHAnsi" w:hAnsiTheme="majorHAnsi"/>
          <w:sz w:val="24"/>
          <w:szCs w:val="24"/>
          <w:highlight w:val="white"/>
          <w:lang w:val="en-CA"/>
        </w:rPr>
        <w:t>l’internet</w:t>
      </w:r>
      <w:proofErr w:type="spellEnd"/>
      <w:r w:rsidRPr="007C7EB6">
        <w:rPr>
          <w:rFonts w:asciiTheme="majorHAnsi" w:hAnsiTheme="majorHAnsi"/>
          <w:sz w:val="24"/>
          <w:szCs w:val="24"/>
          <w:highlight w:val="white"/>
          <w:lang w:val="en-CA"/>
        </w:rPr>
        <w:t xml:space="preserve">: « </w:t>
      </w:r>
      <w:r w:rsidRPr="007C7EB6">
        <w:rPr>
          <w:rFonts w:asciiTheme="majorHAnsi" w:hAnsiTheme="majorHAnsi"/>
          <w:i/>
          <w:sz w:val="24"/>
          <w:szCs w:val="24"/>
          <w:highlight w:val="white"/>
          <w:lang w:val="en-CA"/>
        </w:rPr>
        <w:t>technologies with the potential to open up access to government and promote transparency can also be hijacked by governments to crush dissent and deny human rights.</w:t>
      </w:r>
      <w:r w:rsidRPr="007C7EB6">
        <w:rPr>
          <w:rFonts w:asciiTheme="majorHAnsi" w:hAnsiTheme="majorHAnsi"/>
          <w:sz w:val="24"/>
          <w:szCs w:val="24"/>
          <w:highlight w:val="white"/>
          <w:lang w:val="en-CA"/>
        </w:rPr>
        <w:t xml:space="preserve"> » </w:t>
      </w:r>
      <w:r w:rsidRPr="007C7EB6">
        <w:rPr>
          <w:rFonts w:asciiTheme="majorHAnsi" w:hAnsiTheme="majorHAnsi"/>
          <w:sz w:val="24"/>
          <w:szCs w:val="24"/>
          <w:highlight w:val="white"/>
        </w:rPr>
        <w:t>(2010)</w:t>
      </w:r>
      <w:r w:rsidRPr="007C7EB6">
        <w:rPr>
          <w:rFonts w:asciiTheme="majorHAnsi" w:hAnsiTheme="majorHAnsi"/>
          <w:sz w:val="24"/>
          <w:szCs w:val="24"/>
          <w:highlight w:val="white"/>
          <w:lang w:val="fr-FR"/>
        </w:rPr>
        <w:t>. Par ailleurs, l’ancienne Secrétaire d’État reconnaît également les défis et enjeux relevant de la politique de l’</w:t>
      </w:r>
      <w:r w:rsidRPr="007C7EB6">
        <w:rPr>
          <w:rFonts w:asciiTheme="majorHAnsi" w:hAnsiTheme="majorHAnsi"/>
          <w:i/>
          <w:sz w:val="24"/>
          <w:szCs w:val="24"/>
          <w:highlight w:val="white"/>
          <w:lang w:val="fr-FR"/>
        </w:rPr>
        <w:t xml:space="preserve">Internet </w:t>
      </w:r>
      <w:proofErr w:type="spellStart"/>
      <w:r w:rsidRPr="007C7EB6">
        <w:rPr>
          <w:rFonts w:asciiTheme="majorHAnsi" w:hAnsiTheme="majorHAnsi"/>
          <w:i/>
          <w:sz w:val="24"/>
          <w:szCs w:val="24"/>
          <w:highlight w:val="white"/>
          <w:lang w:val="fr-FR"/>
        </w:rPr>
        <w:t>Freedom</w:t>
      </w:r>
      <w:proofErr w:type="spellEnd"/>
      <w:r w:rsidRPr="007C7EB6">
        <w:rPr>
          <w:rFonts w:asciiTheme="majorHAnsi" w:hAnsiTheme="majorHAnsi"/>
          <w:sz w:val="24"/>
          <w:szCs w:val="24"/>
          <w:highlight w:val="white"/>
          <w:lang w:val="fr-FR"/>
        </w:rPr>
        <w:t xml:space="preserve">. </w:t>
      </w:r>
    </w:p>
    <w:p w14:paraId="7C08AD2D" w14:textId="688411AC" w:rsidR="007C7EB6" w:rsidRPr="007C7EB6" w:rsidRDefault="007C7EB6" w:rsidP="007C7EB6">
      <w:pPr>
        <w:ind w:left="284"/>
        <w:jc w:val="both"/>
        <w:rPr>
          <w:rFonts w:asciiTheme="majorHAnsi" w:hAnsiTheme="majorHAnsi"/>
          <w:sz w:val="24"/>
          <w:szCs w:val="24"/>
          <w:highlight w:val="white"/>
          <w:lang w:val="fr-FR"/>
        </w:rPr>
      </w:pPr>
      <w:r w:rsidRPr="007C7EB6">
        <w:rPr>
          <w:rFonts w:asciiTheme="majorHAnsi" w:hAnsiTheme="majorHAnsi"/>
          <w:sz w:val="24"/>
          <w:szCs w:val="24"/>
          <w:highlight w:val="white"/>
          <w:lang w:val="fr-FR"/>
        </w:rPr>
        <w:t>Tout en reconnaissant le potentiel de l’internet que cherche à exploiter la politique de l’</w:t>
      </w:r>
      <w:r w:rsidRPr="007C7EB6">
        <w:rPr>
          <w:rFonts w:asciiTheme="majorHAnsi" w:hAnsiTheme="majorHAnsi"/>
          <w:i/>
          <w:sz w:val="24"/>
          <w:szCs w:val="24"/>
          <w:highlight w:val="white"/>
          <w:lang w:val="fr-FR"/>
        </w:rPr>
        <w:t xml:space="preserve">Internet </w:t>
      </w:r>
      <w:proofErr w:type="spellStart"/>
      <w:r w:rsidRPr="007C7EB6">
        <w:rPr>
          <w:rFonts w:asciiTheme="majorHAnsi" w:hAnsiTheme="majorHAnsi"/>
          <w:i/>
          <w:sz w:val="24"/>
          <w:szCs w:val="24"/>
          <w:highlight w:val="white"/>
          <w:lang w:val="fr-FR"/>
        </w:rPr>
        <w:t>Freedom</w:t>
      </w:r>
      <w:proofErr w:type="spellEnd"/>
      <w:r w:rsidRPr="007C7EB6">
        <w:rPr>
          <w:rFonts w:asciiTheme="majorHAnsi" w:hAnsiTheme="majorHAnsi"/>
          <w:sz w:val="24"/>
          <w:szCs w:val="24"/>
          <w:highlight w:val="white"/>
          <w:lang w:val="fr-FR"/>
        </w:rPr>
        <w:t xml:space="preserve">, Hillary Clinton met aussi de l’avant trois défis </w:t>
      </w:r>
      <w:proofErr w:type="spellStart"/>
      <w:r w:rsidRPr="007C7EB6">
        <w:rPr>
          <w:rFonts w:asciiTheme="majorHAnsi" w:hAnsiTheme="majorHAnsi"/>
          <w:sz w:val="24"/>
          <w:szCs w:val="24"/>
          <w:highlight w:val="white"/>
          <w:lang w:val="fr-FR"/>
        </w:rPr>
        <w:t>interreliés</w:t>
      </w:r>
      <w:proofErr w:type="spellEnd"/>
      <w:r w:rsidRPr="007C7EB6">
        <w:rPr>
          <w:rFonts w:asciiTheme="majorHAnsi" w:hAnsiTheme="majorHAnsi"/>
          <w:sz w:val="24"/>
          <w:szCs w:val="24"/>
          <w:highlight w:val="white"/>
          <w:lang w:val="fr-FR"/>
        </w:rPr>
        <w:t xml:space="preserve"> auxquels les États-Unis font face en la matière (et qui teintent les contradictions que nous aborderons plus tard). Le premier défi relève de l’équilibre entre trop de sécurité et trop peu de sécurité : tant un déficit qu’un surplus de sécurité menacent la liberté de se connecter. À titre d’exemple, un trop grand laxisme quant aux mesures de sécurité sur internet pourrait accroître l’utilisation de l’internet à des fins de recrutement terroriste ou de pornographie juvénile (Sanger 2015). Quant au deuxième défi, il concerne l’équilibre entre la transparence et la confidentialité sur internet. Tout en étant un espace ouvert au public, l’internet représente aussi un espace où l’on s’échange des messages privés. Par ailleurs, </w:t>
      </w:r>
      <w:r w:rsidRPr="007C7EB6">
        <w:rPr>
          <w:rFonts w:asciiTheme="majorHAnsi" w:hAnsiTheme="majorHAnsi"/>
          <w:sz w:val="24"/>
          <w:szCs w:val="24"/>
          <w:highlight w:val="white"/>
          <w:lang w:val="fr-FR"/>
        </w:rPr>
        <w:lastRenderedPageBreak/>
        <w:t>ce défi est lié aux précédents dans la mesure où la transparence de la part gouvernements peut parfois interférer avec la sécurité de l’État tout comme trop de confidentialité rend toute vie démocratique difficile. Finalement, le troisième défi, extrêmement d’actualité, représente l’équilibre entre la liberté d’expression sur internet ainsi que la censure des discours haineux et intolérants (Clinton 2011a). Ultimement, les trois défis soulignés par Clinton dans son discours sont des questions d’équilibre.</w:t>
      </w:r>
    </w:p>
    <w:p w14:paraId="1B37055C" w14:textId="6A58EC2E" w:rsidR="007C7EB6" w:rsidRPr="007C7EB6" w:rsidRDefault="007C7EB6" w:rsidP="000766AD">
      <w:pPr>
        <w:ind w:left="284"/>
        <w:jc w:val="both"/>
        <w:rPr>
          <w:rFonts w:asciiTheme="majorHAnsi" w:hAnsiTheme="majorHAnsi"/>
          <w:sz w:val="24"/>
          <w:szCs w:val="24"/>
          <w:highlight w:val="white"/>
          <w:lang w:val="fr-FR"/>
        </w:rPr>
      </w:pPr>
      <w:r w:rsidRPr="007C7EB6">
        <w:rPr>
          <w:rFonts w:asciiTheme="majorHAnsi" w:hAnsiTheme="majorHAnsi"/>
          <w:sz w:val="24"/>
          <w:szCs w:val="24"/>
          <w:highlight w:val="white"/>
          <w:lang w:val="fr-FR"/>
        </w:rPr>
        <w:t>À la lumière de la présente section, nous définissons l’</w:t>
      </w:r>
      <w:r w:rsidRPr="007C7EB6">
        <w:rPr>
          <w:rFonts w:asciiTheme="majorHAnsi" w:hAnsiTheme="majorHAnsi"/>
          <w:i/>
          <w:sz w:val="24"/>
          <w:szCs w:val="24"/>
          <w:highlight w:val="white"/>
          <w:lang w:val="fr-FR"/>
        </w:rPr>
        <w:t xml:space="preserve">Internet </w:t>
      </w:r>
      <w:proofErr w:type="spellStart"/>
      <w:r w:rsidRPr="007C7EB6">
        <w:rPr>
          <w:rFonts w:asciiTheme="majorHAnsi" w:hAnsiTheme="majorHAnsi"/>
          <w:i/>
          <w:sz w:val="24"/>
          <w:szCs w:val="24"/>
          <w:highlight w:val="white"/>
          <w:lang w:val="fr-FR"/>
        </w:rPr>
        <w:t>Freedom</w:t>
      </w:r>
      <w:proofErr w:type="spellEnd"/>
      <w:r w:rsidRPr="007C7EB6">
        <w:rPr>
          <w:rFonts w:asciiTheme="majorHAnsi" w:hAnsiTheme="majorHAnsi"/>
          <w:i/>
          <w:sz w:val="24"/>
          <w:szCs w:val="24"/>
          <w:highlight w:val="white"/>
          <w:lang w:val="fr-FR"/>
        </w:rPr>
        <w:t xml:space="preserve"> </w:t>
      </w:r>
      <w:r w:rsidRPr="007C7EB6">
        <w:rPr>
          <w:rFonts w:asciiTheme="majorHAnsi" w:hAnsiTheme="majorHAnsi"/>
          <w:sz w:val="24"/>
          <w:szCs w:val="24"/>
          <w:highlight w:val="white"/>
          <w:lang w:val="fr-FR"/>
        </w:rPr>
        <w:t>comme un outil de la politique étrangère américaine ayant pour objectif la défense et ainsi que la promotion de la vision américaine de l’internet. Elle vise en premier lieu la protection de la liberté de se connecter, soit la liberté sur internet (</w:t>
      </w:r>
      <w:proofErr w:type="spellStart"/>
      <w:r w:rsidRPr="007C7EB6">
        <w:rPr>
          <w:rFonts w:asciiTheme="majorHAnsi" w:hAnsiTheme="majorHAnsi"/>
          <w:i/>
          <w:sz w:val="24"/>
          <w:szCs w:val="24"/>
          <w:highlight w:val="white"/>
          <w:lang w:val="fr-FR"/>
        </w:rPr>
        <w:t>weak</w:t>
      </w:r>
      <w:proofErr w:type="spellEnd"/>
      <w:r w:rsidRPr="007C7EB6">
        <w:rPr>
          <w:rFonts w:asciiTheme="majorHAnsi" w:hAnsiTheme="majorHAnsi"/>
          <w:i/>
          <w:sz w:val="24"/>
          <w:szCs w:val="24"/>
          <w:highlight w:val="white"/>
          <w:lang w:val="fr-FR"/>
        </w:rPr>
        <w:t xml:space="preserve"> </w:t>
      </w:r>
      <w:proofErr w:type="spellStart"/>
      <w:r w:rsidRPr="007C7EB6">
        <w:rPr>
          <w:rFonts w:asciiTheme="majorHAnsi" w:hAnsiTheme="majorHAnsi"/>
          <w:i/>
          <w:sz w:val="24"/>
          <w:szCs w:val="24"/>
          <w:highlight w:val="white"/>
          <w:lang w:val="fr-FR"/>
        </w:rPr>
        <w:t>form</w:t>
      </w:r>
      <w:proofErr w:type="spellEnd"/>
      <w:r w:rsidRPr="007C7EB6">
        <w:rPr>
          <w:rFonts w:asciiTheme="majorHAnsi" w:hAnsiTheme="majorHAnsi"/>
          <w:sz w:val="24"/>
          <w:szCs w:val="24"/>
          <w:highlight w:val="white"/>
          <w:lang w:val="fr-FR"/>
        </w:rPr>
        <w:t>). D’autre part, elle reconnaît et tente d’exploiter ce qu’elle considère comme le potentiel démocratique de l’internet, soit la liberté via internet (</w:t>
      </w:r>
      <w:proofErr w:type="spellStart"/>
      <w:r w:rsidRPr="007C7EB6">
        <w:rPr>
          <w:rFonts w:asciiTheme="majorHAnsi" w:hAnsiTheme="majorHAnsi"/>
          <w:i/>
          <w:sz w:val="24"/>
          <w:szCs w:val="24"/>
          <w:highlight w:val="white"/>
          <w:lang w:val="fr-FR"/>
        </w:rPr>
        <w:t>strong</w:t>
      </w:r>
      <w:proofErr w:type="spellEnd"/>
      <w:r w:rsidRPr="007C7EB6">
        <w:rPr>
          <w:rFonts w:asciiTheme="majorHAnsi" w:hAnsiTheme="majorHAnsi"/>
          <w:i/>
          <w:sz w:val="24"/>
          <w:szCs w:val="24"/>
          <w:highlight w:val="white"/>
          <w:lang w:val="fr-FR"/>
        </w:rPr>
        <w:t xml:space="preserve"> </w:t>
      </w:r>
      <w:proofErr w:type="spellStart"/>
      <w:r w:rsidRPr="007C7EB6">
        <w:rPr>
          <w:rFonts w:asciiTheme="majorHAnsi" w:hAnsiTheme="majorHAnsi"/>
          <w:i/>
          <w:sz w:val="24"/>
          <w:szCs w:val="24"/>
          <w:highlight w:val="white"/>
          <w:lang w:val="fr-FR"/>
        </w:rPr>
        <w:t>form</w:t>
      </w:r>
      <w:proofErr w:type="spellEnd"/>
      <w:r w:rsidRPr="007C7EB6">
        <w:rPr>
          <w:rFonts w:asciiTheme="majorHAnsi" w:hAnsiTheme="majorHAnsi"/>
          <w:sz w:val="24"/>
          <w:szCs w:val="24"/>
          <w:highlight w:val="white"/>
          <w:lang w:val="fr-FR"/>
        </w:rPr>
        <w:t xml:space="preserve">). Loin d’ignorer les aspects négatifs de l’internet, cette politique reconnaît à la fois ces mêmes éléments ainsi que les défis que posent internet. </w:t>
      </w:r>
    </w:p>
    <w:p w14:paraId="48F6D3B4" w14:textId="28D56DD2" w:rsidR="007C7EB6" w:rsidRPr="000766AD" w:rsidRDefault="007C7EB6" w:rsidP="007C7EB6">
      <w:pPr>
        <w:ind w:left="284"/>
        <w:jc w:val="both"/>
        <w:rPr>
          <w:rFonts w:asciiTheme="majorHAnsi" w:hAnsiTheme="majorHAnsi"/>
          <w:b/>
          <w:bCs/>
          <w:caps/>
          <w:sz w:val="24"/>
          <w:szCs w:val="24"/>
        </w:rPr>
      </w:pPr>
      <w:bookmarkStart w:id="4" w:name="_Toc98147402"/>
      <w:r w:rsidRPr="000766AD">
        <w:rPr>
          <w:rFonts w:asciiTheme="majorHAnsi" w:hAnsiTheme="majorHAnsi"/>
          <w:b/>
          <w:bCs/>
          <w:caps/>
          <w:sz w:val="24"/>
          <w:szCs w:val="24"/>
        </w:rPr>
        <w:t>La politique de l’</w:t>
      </w:r>
      <w:r w:rsidRPr="000766AD">
        <w:rPr>
          <w:rFonts w:asciiTheme="majorHAnsi" w:hAnsiTheme="majorHAnsi"/>
          <w:b/>
          <w:bCs/>
          <w:i/>
          <w:iCs/>
          <w:caps/>
          <w:sz w:val="24"/>
          <w:szCs w:val="24"/>
        </w:rPr>
        <w:t xml:space="preserve">Internet Freedom </w:t>
      </w:r>
      <w:r w:rsidRPr="000766AD">
        <w:rPr>
          <w:rFonts w:asciiTheme="majorHAnsi" w:hAnsiTheme="majorHAnsi"/>
          <w:b/>
          <w:bCs/>
          <w:caps/>
          <w:sz w:val="24"/>
          <w:szCs w:val="24"/>
        </w:rPr>
        <w:t>sous l’administration Obama</w:t>
      </w:r>
      <w:bookmarkEnd w:id="4"/>
    </w:p>
    <w:p w14:paraId="55631939" w14:textId="461EB13C" w:rsidR="007C7EB6" w:rsidRPr="000766AD" w:rsidRDefault="007C7EB6" w:rsidP="000766AD">
      <w:pPr>
        <w:spacing w:line="240" w:lineRule="auto"/>
        <w:ind w:left="1701" w:right="1466"/>
        <w:jc w:val="both"/>
        <w:rPr>
          <w:rFonts w:asciiTheme="majorHAnsi" w:hAnsiTheme="majorHAnsi"/>
          <w:iCs/>
          <w:sz w:val="24"/>
          <w:szCs w:val="24"/>
          <w:highlight w:val="white"/>
          <w:lang w:val="en-CA"/>
        </w:rPr>
      </w:pPr>
      <w:r w:rsidRPr="007C7EB6">
        <w:rPr>
          <w:rFonts w:asciiTheme="majorHAnsi" w:hAnsiTheme="majorHAnsi"/>
          <w:iCs/>
          <w:sz w:val="24"/>
          <w:szCs w:val="24"/>
          <w:highlight w:val="white"/>
          <w:lang w:val="en-US"/>
        </w:rPr>
        <w:t>«</w:t>
      </w:r>
      <w:r w:rsidRPr="007C7EB6">
        <w:rPr>
          <w:rFonts w:asciiTheme="majorHAnsi" w:hAnsiTheme="majorHAnsi"/>
          <w:i/>
          <w:sz w:val="24"/>
          <w:szCs w:val="24"/>
          <w:highlight w:val="white"/>
          <w:lang w:val="en-US"/>
        </w:rPr>
        <w:t> </w:t>
      </w:r>
      <w:r w:rsidRPr="007C7EB6">
        <w:rPr>
          <w:rFonts w:asciiTheme="majorHAnsi" w:hAnsiTheme="majorHAnsi"/>
          <w:i/>
          <w:sz w:val="24"/>
          <w:szCs w:val="24"/>
          <w:highlight w:val="white"/>
          <w:lang w:val="en-CA"/>
        </w:rPr>
        <w:t>This is a foreign policy priority for us, one that will only increase in importance in the coming years</w:t>
      </w:r>
      <w:r w:rsidRPr="007C7EB6">
        <w:rPr>
          <w:rFonts w:asciiTheme="majorHAnsi" w:hAnsiTheme="majorHAnsi"/>
          <w:i/>
          <w:sz w:val="24"/>
          <w:szCs w:val="24"/>
          <w:highlight w:val="white"/>
          <w:lang w:val="en-US"/>
        </w:rPr>
        <w:t> </w:t>
      </w:r>
      <w:r w:rsidRPr="007C7EB6">
        <w:rPr>
          <w:rFonts w:asciiTheme="majorHAnsi" w:hAnsiTheme="majorHAnsi"/>
          <w:iCs/>
          <w:sz w:val="24"/>
          <w:szCs w:val="24"/>
          <w:highlight w:val="white"/>
          <w:lang w:val="en-US"/>
        </w:rPr>
        <w:t>»</w:t>
      </w:r>
      <w:r w:rsidRPr="007C7EB6">
        <w:rPr>
          <w:rFonts w:asciiTheme="majorHAnsi" w:hAnsiTheme="majorHAnsi"/>
          <w:i/>
          <w:sz w:val="24"/>
          <w:szCs w:val="24"/>
          <w:highlight w:val="white"/>
          <w:lang w:val="en-CA"/>
        </w:rPr>
        <w:t xml:space="preserve"> </w:t>
      </w:r>
      <w:r w:rsidRPr="007C7EB6">
        <w:rPr>
          <w:rFonts w:asciiTheme="majorHAnsi" w:hAnsiTheme="majorHAnsi"/>
          <w:iCs/>
          <w:sz w:val="24"/>
          <w:szCs w:val="24"/>
          <w:highlight w:val="white"/>
          <w:lang w:val="en-CA"/>
        </w:rPr>
        <w:t>(Clinton, 2011a)</w:t>
      </w:r>
      <w:r>
        <w:rPr>
          <w:rFonts w:asciiTheme="majorHAnsi" w:hAnsiTheme="majorHAnsi"/>
          <w:iCs/>
          <w:sz w:val="24"/>
          <w:szCs w:val="24"/>
          <w:highlight w:val="white"/>
          <w:lang w:val="en-CA"/>
        </w:rPr>
        <w:t>.</w:t>
      </w:r>
    </w:p>
    <w:p w14:paraId="791CCBE0" w14:textId="2282295C" w:rsidR="007C7EB6" w:rsidRPr="007C7EB6" w:rsidRDefault="007C7EB6" w:rsidP="000766AD">
      <w:pPr>
        <w:ind w:left="284"/>
        <w:jc w:val="both"/>
        <w:rPr>
          <w:rFonts w:asciiTheme="majorHAnsi" w:hAnsiTheme="majorHAnsi"/>
          <w:sz w:val="24"/>
          <w:szCs w:val="24"/>
          <w:highlight w:val="white"/>
          <w:lang w:val="fr-FR"/>
        </w:rPr>
      </w:pPr>
      <w:r w:rsidRPr="007C7EB6">
        <w:rPr>
          <w:rFonts w:asciiTheme="majorHAnsi" w:hAnsiTheme="majorHAnsi"/>
          <w:sz w:val="24"/>
          <w:szCs w:val="24"/>
          <w:highlight w:val="white"/>
          <w:lang w:val="fr-FR"/>
        </w:rPr>
        <w:t>Comme le soulignent Fontaine et Rogers (2011, 19) dans leur article, les efforts de l’administration Obama relatifs à la politique de l’</w:t>
      </w:r>
      <w:r w:rsidRPr="007C7EB6">
        <w:rPr>
          <w:rFonts w:asciiTheme="majorHAnsi" w:hAnsiTheme="majorHAnsi"/>
          <w:i/>
          <w:sz w:val="24"/>
          <w:szCs w:val="24"/>
          <w:highlight w:val="white"/>
          <w:lang w:val="fr-FR"/>
        </w:rPr>
        <w:t>Interne</w:t>
      </w:r>
      <w:r w:rsidRPr="007C7EB6">
        <w:rPr>
          <w:rFonts w:asciiTheme="majorHAnsi" w:hAnsiTheme="majorHAnsi"/>
          <w:i/>
          <w:iCs/>
          <w:sz w:val="24"/>
          <w:szCs w:val="24"/>
          <w:highlight w:val="white"/>
          <w:lang w:val="fr-FR"/>
        </w:rPr>
        <w:t>t</w:t>
      </w:r>
      <w:r w:rsidRPr="007C7EB6">
        <w:rPr>
          <w:rFonts w:asciiTheme="majorHAnsi" w:hAnsiTheme="majorHAnsi"/>
          <w:i/>
          <w:sz w:val="24"/>
          <w:szCs w:val="24"/>
          <w:highlight w:val="white"/>
          <w:lang w:val="fr-FR"/>
        </w:rPr>
        <w:t xml:space="preserve"> </w:t>
      </w:r>
      <w:proofErr w:type="spellStart"/>
      <w:r w:rsidRPr="007C7EB6">
        <w:rPr>
          <w:rFonts w:asciiTheme="majorHAnsi" w:hAnsiTheme="majorHAnsi"/>
          <w:i/>
          <w:sz w:val="24"/>
          <w:szCs w:val="24"/>
          <w:highlight w:val="white"/>
          <w:lang w:val="fr-FR"/>
        </w:rPr>
        <w:t>Freedom</w:t>
      </w:r>
      <w:proofErr w:type="spellEnd"/>
      <w:r w:rsidRPr="007C7EB6">
        <w:rPr>
          <w:rFonts w:asciiTheme="majorHAnsi" w:hAnsiTheme="majorHAnsi"/>
          <w:sz w:val="24"/>
          <w:szCs w:val="24"/>
          <w:highlight w:val="white"/>
          <w:lang w:val="fr-FR"/>
        </w:rPr>
        <w:t xml:space="preserve"> se divisent en trois grands axes que nous analyserons : le transfert et le développement de technologies pour contourner la censure, la création de normes internationales et finalement, l’accroissement de l’implication du secteur privé. Par ailleurs, malgré les nombreuses critiques pouvant être formulées à l’égard chacune de ces catégories, nous ne ferons ici que les présenter.</w:t>
      </w:r>
    </w:p>
    <w:p w14:paraId="60C6408A" w14:textId="77777777" w:rsidR="007C7EB6" w:rsidRPr="007C7EB6" w:rsidRDefault="007C7EB6" w:rsidP="007C7EB6">
      <w:pPr>
        <w:ind w:left="284"/>
        <w:jc w:val="both"/>
        <w:rPr>
          <w:rFonts w:asciiTheme="majorHAnsi" w:hAnsiTheme="majorHAnsi"/>
          <w:sz w:val="24"/>
          <w:szCs w:val="24"/>
          <w:highlight w:val="white"/>
          <w:lang w:val="en-CA"/>
        </w:rPr>
      </w:pPr>
      <w:r w:rsidRPr="007C7EB6">
        <w:rPr>
          <w:rFonts w:asciiTheme="majorHAnsi" w:hAnsiTheme="majorHAnsi"/>
          <w:sz w:val="24"/>
          <w:szCs w:val="24"/>
          <w:highlight w:val="white"/>
          <w:lang w:val="fr-FR"/>
        </w:rPr>
        <w:t xml:space="preserve">La </w:t>
      </w:r>
      <w:r w:rsidRPr="007C7EB6">
        <w:rPr>
          <w:rFonts w:asciiTheme="majorHAnsi" w:hAnsiTheme="majorHAnsi"/>
          <w:i/>
          <w:sz w:val="24"/>
          <w:szCs w:val="24"/>
          <w:highlight w:val="white"/>
          <w:lang w:val="fr-FR"/>
        </w:rPr>
        <w:t xml:space="preserve">Twitter </w:t>
      </w:r>
      <w:proofErr w:type="spellStart"/>
      <w:r w:rsidRPr="007C7EB6">
        <w:rPr>
          <w:rFonts w:asciiTheme="majorHAnsi" w:hAnsiTheme="majorHAnsi"/>
          <w:i/>
          <w:sz w:val="24"/>
          <w:szCs w:val="24"/>
          <w:highlight w:val="white"/>
          <w:lang w:val="fr-FR"/>
        </w:rPr>
        <w:t>Revolution</w:t>
      </w:r>
      <w:proofErr w:type="spellEnd"/>
      <w:r w:rsidRPr="007C7EB6">
        <w:rPr>
          <w:rFonts w:asciiTheme="majorHAnsi" w:hAnsiTheme="majorHAnsi"/>
          <w:sz w:val="24"/>
          <w:szCs w:val="24"/>
          <w:highlight w:val="white"/>
          <w:lang w:val="fr-FR"/>
        </w:rPr>
        <w:t xml:space="preserve"> de 2009 ayant provoqué un engouement à Washington pour le potentiel émancipateur de l’internet, il devint ainsi nécessaire pour les États-Unis de financer le développement de technologies permettant de contourner la censure sur internet (ICCT) tels que des </w:t>
      </w:r>
      <w:r w:rsidRPr="007C7EB6">
        <w:rPr>
          <w:rFonts w:asciiTheme="majorHAnsi" w:hAnsiTheme="majorHAnsi"/>
          <w:iCs/>
          <w:sz w:val="24"/>
          <w:szCs w:val="24"/>
          <w:highlight w:val="white"/>
          <w:lang w:val="fr-FR"/>
        </w:rPr>
        <w:t>réseaux privés virtuels</w:t>
      </w:r>
      <w:r w:rsidRPr="007C7EB6">
        <w:rPr>
          <w:rFonts w:asciiTheme="majorHAnsi" w:hAnsiTheme="majorHAnsi"/>
          <w:sz w:val="24"/>
          <w:szCs w:val="24"/>
          <w:highlight w:val="white"/>
          <w:lang w:val="fr-FR"/>
        </w:rPr>
        <w:t xml:space="preserve"> et de les distribuer dans les États restreignant l’accès à internet. Ainsi, entre 2008 et 2010, le Congrès américain accorda près de 50 millions de dollars (USD) au Département d’État américain afin de soutenir la politique américaine de l’</w:t>
      </w:r>
      <w:r w:rsidRPr="007C7EB6">
        <w:rPr>
          <w:rFonts w:asciiTheme="majorHAnsi" w:hAnsiTheme="majorHAnsi"/>
          <w:i/>
          <w:sz w:val="24"/>
          <w:szCs w:val="24"/>
          <w:highlight w:val="white"/>
          <w:lang w:val="fr-FR"/>
        </w:rPr>
        <w:t xml:space="preserve">Internet </w:t>
      </w:r>
      <w:proofErr w:type="spellStart"/>
      <w:r w:rsidRPr="007C7EB6">
        <w:rPr>
          <w:rFonts w:asciiTheme="majorHAnsi" w:hAnsiTheme="majorHAnsi"/>
          <w:i/>
          <w:sz w:val="24"/>
          <w:szCs w:val="24"/>
          <w:highlight w:val="white"/>
          <w:lang w:val="fr-FR"/>
        </w:rPr>
        <w:t>Freedom</w:t>
      </w:r>
      <w:proofErr w:type="spellEnd"/>
      <w:r w:rsidRPr="007C7EB6">
        <w:rPr>
          <w:rFonts w:asciiTheme="majorHAnsi" w:hAnsiTheme="majorHAnsi"/>
          <w:sz w:val="24"/>
          <w:szCs w:val="24"/>
          <w:highlight w:val="white"/>
          <w:lang w:val="fr-FR"/>
        </w:rPr>
        <w:t xml:space="preserve">. Tout en finançant le développement d’ICCT, le Département d’État mit sur pied des programmes de formation pour les activistes visant un usage sécuritaire et adéquat des ICCT. </w:t>
      </w:r>
      <w:proofErr w:type="spellStart"/>
      <w:r w:rsidRPr="007C7EB6">
        <w:rPr>
          <w:rFonts w:asciiTheme="majorHAnsi" w:hAnsiTheme="majorHAnsi"/>
          <w:sz w:val="24"/>
          <w:szCs w:val="24"/>
          <w:highlight w:val="white"/>
          <w:lang w:val="en-CA"/>
        </w:rPr>
        <w:t>En</w:t>
      </w:r>
      <w:proofErr w:type="spellEnd"/>
      <w:r w:rsidRPr="007C7EB6">
        <w:rPr>
          <w:rFonts w:asciiTheme="majorHAnsi" w:hAnsiTheme="majorHAnsi"/>
          <w:sz w:val="24"/>
          <w:szCs w:val="24"/>
          <w:highlight w:val="white"/>
          <w:lang w:val="en-CA"/>
        </w:rPr>
        <w:t xml:space="preserve"> date de 2015,</w:t>
      </w:r>
    </w:p>
    <w:p w14:paraId="0E997059" w14:textId="7069838A" w:rsidR="007C7EB6" w:rsidRPr="007C7EB6" w:rsidRDefault="000766AD" w:rsidP="000766AD">
      <w:pPr>
        <w:spacing w:line="240" w:lineRule="auto"/>
        <w:ind w:left="1701" w:right="2033"/>
        <w:jc w:val="both"/>
        <w:rPr>
          <w:rFonts w:asciiTheme="majorHAnsi" w:hAnsiTheme="majorHAnsi"/>
          <w:sz w:val="24"/>
          <w:szCs w:val="24"/>
          <w:highlight w:val="white"/>
          <w:lang w:val="en-CA"/>
        </w:rPr>
      </w:pPr>
      <w:r>
        <w:rPr>
          <w:rFonts w:asciiTheme="majorHAnsi" w:hAnsiTheme="majorHAnsi"/>
          <w:i/>
          <w:sz w:val="24"/>
          <w:szCs w:val="24"/>
          <w:highlight w:val="white"/>
          <w:lang w:val="en-CA"/>
        </w:rPr>
        <w:t xml:space="preserve"> « t</w:t>
      </w:r>
      <w:r w:rsidR="007C7EB6" w:rsidRPr="007C7EB6">
        <w:rPr>
          <w:rFonts w:asciiTheme="majorHAnsi" w:hAnsiTheme="majorHAnsi"/>
          <w:i/>
          <w:sz w:val="24"/>
          <w:szCs w:val="24"/>
          <w:highlight w:val="white"/>
          <w:lang w:val="en-CA"/>
        </w:rPr>
        <w:t xml:space="preserve">hese programs have helped to train over 10,000 at-risk journalists and human rights defenders on digital safety and supported the development and dissemination of anti-censorship and secure communication tools that </w:t>
      </w:r>
      <w:r w:rsidR="007C7EB6" w:rsidRPr="007C7EB6">
        <w:rPr>
          <w:rFonts w:asciiTheme="majorHAnsi" w:hAnsiTheme="majorHAnsi"/>
          <w:i/>
          <w:sz w:val="24"/>
          <w:szCs w:val="24"/>
          <w:highlight w:val="white"/>
          <w:lang w:val="en-CA"/>
        </w:rPr>
        <w:lastRenderedPageBreak/>
        <w:t xml:space="preserve">have helped millions of users access the Internet and stay safe online </w:t>
      </w:r>
      <w:r w:rsidR="007C7EB6" w:rsidRPr="007C7EB6">
        <w:rPr>
          <w:rFonts w:asciiTheme="majorHAnsi" w:hAnsiTheme="majorHAnsi"/>
          <w:iCs/>
          <w:sz w:val="24"/>
          <w:szCs w:val="24"/>
          <w:highlight w:val="white"/>
          <w:lang w:val="en-CA"/>
        </w:rPr>
        <w:t>(Office of the Spokesperson 2015)</w:t>
      </w:r>
      <w:r>
        <w:rPr>
          <w:rFonts w:asciiTheme="majorHAnsi" w:hAnsiTheme="majorHAnsi"/>
          <w:iCs/>
          <w:sz w:val="24"/>
          <w:szCs w:val="24"/>
          <w:highlight w:val="white"/>
          <w:lang w:val="en-CA"/>
        </w:rPr>
        <w:t xml:space="preserve"> ».</w:t>
      </w:r>
    </w:p>
    <w:p w14:paraId="21FFEAC4" w14:textId="1AE83561" w:rsidR="007C7EB6" w:rsidRPr="007C7EB6" w:rsidRDefault="007C7EB6" w:rsidP="000766AD">
      <w:pPr>
        <w:ind w:left="284"/>
        <w:jc w:val="both"/>
        <w:rPr>
          <w:rFonts w:asciiTheme="majorHAnsi" w:hAnsiTheme="majorHAnsi"/>
          <w:sz w:val="24"/>
          <w:szCs w:val="24"/>
          <w:highlight w:val="white"/>
          <w:lang w:val="fr-FR"/>
        </w:rPr>
      </w:pPr>
      <w:r w:rsidRPr="007C7EB6">
        <w:rPr>
          <w:rFonts w:asciiTheme="majorHAnsi" w:hAnsiTheme="majorHAnsi"/>
          <w:sz w:val="24"/>
          <w:szCs w:val="24"/>
          <w:highlight w:val="white"/>
          <w:lang w:val="fr-FR"/>
        </w:rPr>
        <w:t xml:space="preserve">Toutefois, selon le </w:t>
      </w:r>
      <w:r w:rsidRPr="007C7EB6">
        <w:rPr>
          <w:rFonts w:asciiTheme="majorHAnsi" w:hAnsiTheme="majorHAnsi"/>
          <w:i/>
          <w:sz w:val="24"/>
          <w:szCs w:val="24"/>
          <w:highlight w:val="white"/>
          <w:lang w:val="fr-FR"/>
        </w:rPr>
        <w:t xml:space="preserve">Washington Post </w:t>
      </w:r>
      <w:r w:rsidRPr="007C7EB6">
        <w:rPr>
          <w:rFonts w:asciiTheme="majorHAnsi" w:hAnsiTheme="majorHAnsi"/>
          <w:sz w:val="24"/>
          <w:szCs w:val="24"/>
          <w:highlight w:val="white"/>
          <w:lang w:val="fr-FR"/>
        </w:rPr>
        <w:t xml:space="preserve">et le </w:t>
      </w:r>
      <w:r w:rsidRPr="007C7EB6">
        <w:rPr>
          <w:rFonts w:asciiTheme="majorHAnsi" w:hAnsiTheme="majorHAnsi"/>
          <w:i/>
          <w:sz w:val="24"/>
          <w:szCs w:val="24"/>
          <w:highlight w:val="white"/>
          <w:lang w:val="fr-FR"/>
        </w:rPr>
        <w:t>New York Times</w:t>
      </w:r>
      <w:r w:rsidRPr="007C7EB6">
        <w:rPr>
          <w:rFonts w:asciiTheme="majorHAnsi" w:hAnsiTheme="majorHAnsi"/>
          <w:sz w:val="24"/>
          <w:szCs w:val="24"/>
          <w:highlight w:val="white"/>
          <w:lang w:val="fr-FR"/>
        </w:rPr>
        <w:t>, des 50 millions prévus, seulement 20 millions furent réellement dépensés pour financer le développement d’ICCT</w:t>
      </w:r>
      <w:r w:rsidRPr="007C7EB6">
        <w:rPr>
          <w:rFonts w:asciiTheme="majorHAnsi" w:hAnsiTheme="majorHAnsi"/>
          <w:i/>
          <w:sz w:val="24"/>
          <w:szCs w:val="24"/>
          <w:highlight w:val="white"/>
          <w:lang w:val="fr-FR"/>
        </w:rPr>
        <w:t xml:space="preserve"> </w:t>
      </w:r>
      <w:r w:rsidRPr="007C7EB6">
        <w:rPr>
          <w:rFonts w:asciiTheme="majorHAnsi" w:hAnsiTheme="majorHAnsi"/>
          <w:sz w:val="24"/>
          <w:szCs w:val="24"/>
          <w:highlight w:val="white"/>
          <w:lang w:val="fr-FR"/>
        </w:rPr>
        <w:t>par peur de représailles du gouvernement chinois (</w:t>
      </w:r>
      <w:r w:rsidRPr="007C7EB6">
        <w:rPr>
          <w:rFonts w:asciiTheme="majorHAnsi" w:hAnsiTheme="majorHAnsi"/>
          <w:sz w:val="24"/>
          <w:szCs w:val="24"/>
          <w:highlight w:val="white"/>
        </w:rPr>
        <w:t xml:space="preserve">U.S. </w:t>
      </w:r>
      <w:proofErr w:type="spellStart"/>
      <w:r w:rsidRPr="007C7EB6">
        <w:rPr>
          <w:rFonts w:asciiTheme="majorHAnsi" w:hAnsiTheme="majorHAnsi"/>
          <w:sz w:val="24"/>
          <w:szCs w:val="24"/>
          <w:highlight w:val="white"/>
        </w:rPr>
        <w:t>Senate</w:t>
      </w:r>
      <w:proofErr w:type="spellEnd"/>
      <w:r w:rsidRPr="007C7EB6">
        <w:rPr>
          <w:rFonts w:asciiTheme="majorHAnsi" w:hAnsiTheme="majorHAnsi"/>
          <w:sz w:val="24"/>
          <w:szCs w:val="24"/>
          <w:highlight w:val="white"/>
        </w:rPr>
        <w:t xml:space="preserve"> 2011, 40)</w:t>
      </w:r>
      <w:r w:rsidRPr="007C7EB6">
        <w:rPr>
          <w:rFonts w:asciiTheme="majorHAnsi" w:hAnsiTheme="majorHAnsi"/>
          <w:sz w:val="24"/>
          <w:szCs w:val="24"/>
          <w:highlight w:val="white"/>
          <w:lang w:val="fr-FR"/>
        </w:rPr>
        <w:t xml:space="preserve">. En effet, le Département d’État finançait à l’époque l’organisme </w:t>
      </w:r>
      <w:r w:rsidRPr="007C7EB6">
        <w:rPr>
          <w:rFonts w:asciiTheme="majorHAnsi" w:hAnsiTheme="majorHAnsi"/>
          <w:i/>
          <w:sz w:val="24"/>
          <w:szCs w:val="24"/>
          <w:highlight w:val="white"/>
          <w:lang w:val="fr-FR"/>
        </w:rPr>
        <w:t xml:space="preserve">Global Internet </w:t>
      </w:r>
      <w:proofErr w:type="spellStart"/>
      <w:r w:rsidRPr="007C7EB6">
        <w:rPr>
          <w:rFonts w:asciiTheme="majorHAnsi" w:hAnsiTheme="majorHAnsi"/>
          <w:i/>
          <w:sz w:val="24"/>
          <w:szCs w:val="24"/>
          <w:highlight w:val="white"/>
          <w:lang w:val="fr-FR"/>
        </w:rPr>
        <w:t>Freedom</w:t>
      </w:r>
      <w:proofErr w:type="spellEnd"/>
      <w:r w:rsidRPr="007C7EB6">
        <w:rPr>
          <w:rFonts w:asciiTheme="majorHAnsi" w:hAnsiTheme="majorHAnsi"/>
          <w:i/>
          <w:sz w:val="24"/>
          <w:szCs w:val="24"/>
          <w:highlight w:val="white"/>
          <w:lang w:val="fr-FR"/>
        </w:rPr>
        <w:t xml:space="preserve"> Consortium</w:t>
      </w:r>
      <w:r w:rsidRPr="007C7EB6">
        <w:rPr>
          <w:rFonts w:asciiTheme="majorHAnsi" w:hAnsiTheme="majorHAnsi"/>
          <w:sz w:val="24"/>
          <w:szCs w:val="24"/>
          <w:highlight w:val="white"/>
          <w:lang w:val="fr-FR"/>
        </w:rPr>
        <w:t xml:space="preserve"> pour le développement d’ICCT dont plusieurs membres fondateurs sont issus du groupe religieux chinois Falun Gong, persécutés par Pékin (</w:t>
      </w:r>
      <w:r w:rsidRPr="007C7EB6">
        <w:rPr>
          <w:rFonts w:asciiTheme="majorHAnsi" w:hAnsiTheme="majorHAnsi"/>
          <w:sz w:val="24"/>
          <w:szCs w:val="24"/>
          <w:highlight w:val="white"/>
        </w:rPr>
        <w:t xml:space="preserve">U.S. </w:t>
      </w:r>
      <w:proofErr w:type="spellStart"/>
      <w:r w:rsidRPr="007C7EB6">
        <w:rPr>
          <w:rFonts w:asciiTheme="majorHAnsi" w:hAnsiTheme="majorHAnsi"/>
          <w:sz w:val="24"/>
          <w:szCs w:val="24"/>
          <w:highlight w:val="white"/>
        </w:rPr>
        <w:t>Senate</w:t>
      </w:r>
      <w:proofErr w:type="spellEnd"/>
      <w:r w:rsidRPr="007C7EB6">
        <w:rPr>
          <w:rFonts w:asciiTheme="majorHAnsi" w:hAnsiTheme="majorHAnsi"/>
          <w:sz w:val="24"/>
          <w:szCs w:val="24"/>
          <w:highlight w:val="white"/>
        </w:rPr>
        <w:t xml:space="preserve"> 2011, 40)</w:t>
      </w:r>
      <w:r w:rsidRPr="007C7EB6">
        <w:rPr>
          <w:rFonts w:asciiTheme="majorHAnsi" w:hAnsiTheme="majorHAnsi"/>
          <w:sz w:val="24"/>
          <w:szCs w:val="24"/>
          <w:highlight w:val="white"/>
          <w:lang w:val="fr-FR"/>
        </w:rPr>
        <w:t xml:space="preserve">. Un trop grand financement de ce groupe par les États-Unis aurait donc pu être perçu par l’État chinois comme une provocation. En réaction aux actions du Département d’État jugées insuffisantes, le Congrès diminua le budget de ce dernier pour réallouer, en 2011, 10 millions de dollars à la </w:t>
      </w:r>
      <w:proofErr w:type="spellStart"/>
      <w:r w:rsidRPr="007C7EB6">
        <w:rPr>
          <w:rFonts w:asciiTheme="majorHAnsi" w:hAnsiTheme="majorHAnsi"/>
          <w:i/>
          <w:iCs/>
          <w:sz w:val="24"/>
          <w:szCs w:val="24"/>
          <w:highlight w:val="white"/>
          <w:lang w:val="fr-FR"/>
        </w:rPr>
        <w:t>Broadcasting</w:t>
      </w:r>
      <w:proofErr w:type="spellEnd"/>
      <w:r w:rsidRPr="007C7EB6">
        <w:rPr>
          <w:rFonts w:asciiTheme="majorHAnsi" w:hAnsiTheme="majorHAnsi"/>
          <w:i/>
          <w:iCs/>
          <w:sz w:val="24"/>
          <w:szCs w:val="24"/>
          <w:highlight w:val="white"/>
          <w:lang w:val="fr-FR"/>
        </w:rPr>
        <w:t xml:space="preserve"> </w:t>
      </w:r>
      <w:proofErr w:type="spellStart"/>
      <w:r w:rsidRPr="007C7EB6">
        <w:rPr>
          <w:rFonts w:asciiTheme="majorHAnsi" w:hAnsiTheme="majorHAnsi"/>
          <w:i/>
          <w:iCs/>
          <w:sz w:val="24"/>
          <w:szCs w:val="24"/>
          <w:highlight w:val="white"/>
          <w:lang w:val="fr-FR"/>
        </w:rPr>
        <w:t>Board</w:t>
      </w:r>
      <w:proofErr w:type="spellEnd"/>
      <w:r w:rsidRPr="007C7EB6">
        <w:rPr>
          <w:rFonts w:asciiTheme="majorHAnsi" w:hAnsiTheme="majorHAnsi"/>
          <w:i/>
          <w:iCs/>
          <w:sz w:val="24"/>
          <w:szCs w:val="24"/>
          <w:highlight w:val="white"/>
          <w:lang w:val="fr-FR"/>
        </w:rPr>
        <w:t xml:space="preserve"> of </w:t>
      </w:r>
      <w:proofErr w:type="spellStart"/>
      <w:r w:rsidRPr="007C7EB6">
        <w:rPr>
          <w:rFonts w:asciiTheme="majorHAnsi" w:hAnsiTheme="majorHAnsi"/>
          <w:i/>
          <w:iCs/>
          <w:sz w:val="24"/>
          <w:szCs w:val="24"/>
          <w:highlight w:val="white"/>
          <w:lang w:val="fr-FR"/>
        </w:rPr>
        <w:t>Governors</w:t>
      </w:r>
      <w:proofErr w:type="spellEnd"/>
      <w:r w:rsidRPr="007C7EB6">
        <w:rPr>
          <w:rFonts w:asciiTheme="majorHAnsi" w:hAnsiTheme="majorHAnsi"/>
          <w:sz w:val="24"/>
          <w:szCs w:val="24"/>
          <w:highlight w:val="white"/>
          <w:lang w:val="fr-FR"/>
        </w:rPr>
        <w:t xml:space="preserve"> (BBG) ayant déjà une certaine expertise en matière de lutte contre la censure dans certains États autoritaires comme l’Iran (</w:t>
      </w:r>
      <w:r w:rsidRPr="007C7EB6">
        <w:rPr>
          <w:rFonts w:asciiTheme="majorHAnsi" w:hAnsiTheme="majorHAnsi"/>
          <w:sz w:val="24"/>
          <w:szCs w:val="24"/>
          <w:highlight w:val="white"/>
        </w:rPr>
        <w:t xml:space="preserve">U.S. </w:t>
      </w:r>
      <w:proofErr w:type="spellStart"/>
      <w:r w:rsidRPr="007C7EB6">
        <w:rPr>
          <w:rFonts w:asciiTheme="majorHAnsi" w:hAnsiTheme="majorHAnsi"/>
          <w:sz w:val="24"/>
          <w:szCs w:val="24"/>
          <w:highlight w:val="white"/>
        </w:rPr>
        <w:t>Senate</w:t>
      </w:r>
      <w:proofErr w:type="spellEnd"/>
      <w:r w:rsidRPr="007C7EB6">
        <w:rPr>
          <w:rFonts w:asciiTheme="majorHAnsi" w:hAnsiTheme="majorHAnsi"/>
          <w:sz w:val="24"/>
          <w:szCs w:val="24"/>
          <w:highlight w:val="white"/>
        </w:rPr>
        <w:t xml:space="preserve"> 2011, 44)</w:t>
      </w:r>
      <w:r w:rsidRPr="007C7EB6">
        <w:rPr>
          <w:rFonts w:asciiTheme="majorHAnsi" w:hAnsiTheme="majorHAnsi"/>
          <w:sz w:val="24"/>
          <w:szCs w:val="24"/>
          <w:highlight w:val="white"/>
          <w:lang w:val="fr-FR"/>
        </w:rPr>
        <w:t>. Les divisions de l’</w:t>
      </w:r>
      <w:r w:rsidRPr="007C7EB6">
        <w:rPr>
          <w:rFonts w:asciiTheme="majorHAnsi" w:hAnsiTheme="majorHAnsi"/>
          <w:i/>
          <w:sz w:val="24"/>
          <w:szCs w:val="24"/>
          <w:highlight w:val="white"/>
          <w:lang w:val="fr-FR"/>
        </w:rPr>
        <w:t>Internet Anti-</w:t>
      </w:r>
      <w:proofErr w:type="spellStart"/>
      <w:r w:rsidRPr="007C7EB6">
        <w:rPr>
          <w:rFonts w:asciiTheme="majorHAnsi" w:hAnsiTheme="majorHAnsi"/>
          <w:i/>
          <w:sz w:val="24"/>
          <w:szCs w:val="24"/>
          <w:highlight w:val="white"/>
          <w:lang w:val="fr-FR"/>
        </w:rPr>
        <w:t>Censorship</w:t>
      </w:r>
      <w:proofErr w:type="spellEnd"/>
      <w:r w:rsidRPr="007C7EB6">
        <w:rPr>
          <w:rFonts w:asciiTheme="majorHAnsi" w:hAnsiTheme="majorHAnsi"/>
          <w:sz w:val="24"/>
          <w:szCs w:val="24"/>
          <w:highlight w:val="white"/>
          <w:lang w:val="fr-FR"/>
        </w:rPr>
        <w:t xml:space="preserve"> (AIC) et de l’</w:t>
      </w:r>
      <w:r w:rsidRPr="007C7EB6">
        <w:rPr>
          <w:rFonts w:asciiTheme="majorHAnsi" w:hAnsiTheme="majorHAnsi"/>
          <w:i/>
          <w:sz w:val="24"/>
          <w:szCs w:val="24"/>
          <w:highlight w:val="white"/>
          <w:lang w:val="fr-FR"/>
        </w:rPr>
        <w:t xml:space="preserve">Open </w:t>
      </w:r>
      <w:proofErr w:type="spellStart"/>
      <w:r w:rsidRPr="007C7EB6">
        <w:rPr>
          <w:rFonts w:asciiTheme="majorHAnsi" w:hAnsiTheme="majorHAnsi"/>
          <w:i/>
          <w:sz w:val="24"/>
          <w:szCs w:val="24"/>
          <w:highlight w:val="white"/>
          <w:lang w:val="fr-FR"/>
        </w:rPr>
        <w:t>Technology</w:t>
      </w:r>
      <w:proofErr w:type="spellEnd"/>
      <w:r w:rsidRPr="007C7EB6">
        <w:rPr>
          <w:rFonts w:asciiTheme="majorHAnsi" w:hAnsiTheme="majorHAnsi"/>
          <w:i/>
          <w:sz w:val="24"/>
          <w:szCs w:val="24"/>
          <w:highlight w:val="white"/>
          <w:lang w:val="fr-FR"/>
        </w:rPr>
        <w:t xml:space="preserve"> </w:t>
      </w:r>
      <w:proofErr w:type="spellStart"/>
      <w:r w:rsidRPr="007C7EB6">
        <w:rPr>
          <w:rFonts w:asciiTheme="majorHAnsi" w:hAnsiTheme="majorHAnsi"/>
          <w:i/>
          <w:sz w:val="24"/>
          <w:szCs w:val="24"/>
          <w:highlight w:val="white"/>
          <w:lang w:val="fr-FR"/>
        </w:rPr>
        <w:t>Fund</w:t>
      </w:r>
      <w:proofErr w:type="spellEnd"/>
      <w:r w:rsidRPr="007C7EB6">
        <w:rPr>
          <w:rFonts w:asciiTheme="majorHAnsi" w:hAnsiTheme="majorHAnsi"/>
          <w:i/>
          <w:sz w:val="24"/>
          <w:szCs w:val="24"/>
          <w:highlight w:val="white"/>
          <w:lang w:val="fr-FR"/>
        </w:rPr>
        <w:t xml:space="preserve"> </w:t>
      </w:r>
      <w:r w:rsidRPr="007C7EB6">
        <w:rPr>
          <w:rFonts w:asciiTheme="majorHAnsi" w:hAnsiTheme="majorHAnsi"/>
          <w:sz w:val="24"/>
          <w:szCs w:val="24"/>
          <w:highlight w:val="white"/>
          <w:lang w:val="fr-FR"/>
        </w:rPr>
        <w:t>(OTF) de la BBG devinrent ainsi, dès 2011 (2012 pour l’OTF), les deux principaux organes étatiques américains finançant le développement d’ICCT. Avec un budget modeste de 1,6 million de dollars en 2010 (Shell 2013), la BBG vit son budget consacré à la lutte de la censure sur internet augmenter de plusieurs millions en la matière pour atteindre 9,1 millions en 2013 et 25 millions en 2014 (budgets de l’AIC et de l’OTF combinés). Cela étant, en plus de financer le développement d’ICCT, l’AIC (</w:t>
      </w:r>
      <w:r w:rsidRPr="007C7EB6">
        <w:rPr>
          <w:rFonts w:asciiTheme="majorHAnsi" w:hAnsiTheme="majorHAnsi"/>
          <w:i/>
          <w:sz w:val="24"/>
          <w:szCs w:val="24"/>
          <w:highlight w:val="white"/>
          <w:lang w:val="fr-FR"/>
        </w:rPr>
        <w:t xml:space="preserve">Office of Internet </w:t>
      </w:r>
      <w:proofErr w:type="spellStart"/>
      <w:r w:rsidRPr="007C7EB6">
        <w:rPr>
          <w:rFonts w:asciiTheme="majorHAnsi" w:hAnsiTheme="majorHAnsi"/>
          <w:i/>
          <w:sz w:val="24"/>
          <w:szCs w:val="24"/>
          <w:highlight w:val="white"/>
          <w:lang w:val="fr-FR"/>
        </w:rPr>
        <w:t>Freedom</w:t>
      </w:r>
      <w:proofErr w:type="spellEnd"/>
      <w:r w:rsidRPr="007C7EB6">
        <w:rPr>
          <w:rFonts w:asciiTheme="majorHAnsi" w:hAnsiTheme="majorHAnsi"/>
          <w:sz w:val="24"/>
          <w:szCs w:val="24"/>
          <w:highlight w:val="white"/>
          <w:lang w:val="fr-FR"/>
        </w:rPr>
        <w:t xml:space="preserve"> depuis 2016) et l’OTF développèrent des d’outils permettant de suivre l’évolution de la censure sur internet en temps réel </w:t>
      </w:r>
      <w:r w:rsidRPr="007C7EB6">
        <w:rPr>
          <w:rFonts w:asciiTheme="majorHAnsi" w:hAnsiTheme="majorHAnsi"/>
          <w:sz w:val="24"/>
          <w:szCs w:val="24"/>
          <w:lang w:val="fr-FR"/>
        </w:rPr>
        <w:t>(</w:t>
      </w:r>
      <w:r w:rsidRPr="007C7EB6">
        <w:rPr>
          <w:rFonts w:asciiTheme="majorHAnsi" w:hAnsiTheme="majorHAnsi"/>
          <w:sz w:val="24"/>
          <w:szCs w:val="24"/>
        </w:rPr>
        <w:t>Internet Anti-</w:t>
      </w:r>
      <w:proofErr w:type="spellStart"/>
      <w:r w:rsidRPr="007C7EB6">
        <w:rPr>
          <w:rFonts w:asciiTheme="majorHAnsi" w:hAnsiTheme="majorHAnsi"/>
          <w:sz w:val="24"/>
          <w:szCs w:val="24"/>
        </w:rPr>
        <w:t>Censorship</w:t>
      </w:r>
      <w:proofErr w:type="spellEnd"/>
      <w:r w:rsidRPr="007C7EB6">
        <w:rPr>
          <w:rFonts w:asciiTheme="majorHAnsi" w:hAnsiTheme="majorHAnsi"/>
          <w:sz w:val="24"/>
          <w:szCs w:val="24"/>
        </w:rPr>
        <w:t xml:space="preserve"> Division 2013, Internet Anti-</w:t>
      </w:r>
      <w:proofErr w:type="spellStart"/>
      <w:r w:rsidRPr="007C7EB6">
        <w:rPr>
          <w:rFonts w:asciiTheme="majorHAnsi" w:hAnsiTheme="majorHAnsi"/>
          <w:sz w:val="24"/>
          <w:szCs w:val="24"/>
        </w:rPr>
        <w:t>Censorship</w:t>
      </w:r>
      <w:proofErr w:type="spellEnd"/>
      <w:r w:rsidRPr="007C7EB6">
        <w:rPr>
          <w:rFonts w:asciiTheme="majorHAnsi" w:hAnsiTheme="majorHAnsi"/>
          <w:sz w:val="24"/>
          <w:szCs w:val="24"/>
        </w:rPr>
        <w:t xml:space="preserve"> 2015)</w:t>
      </w:r>
      <w:r w:rsidRPr="007C7EB6">
        <w:rPr>
          <w:rFonts w:asciiTheme="majorHAnsi" w:hAnsiTheme="majorHAnsi"/>
          <w:sz w:val="24"/>
          <w:szCs w:val="24"/>
          <w:highlight w:val="white"/>
          <w:lang w:val="fr-FR"/>
        </w:rPr>
        <w:t>.</w:t>
      </w:r>
    </w:p>
    <w:p w14:paraId="71DE2769" w14:textId="77777777" w:rsidR="007C7EB6" w:rsidRPr="007C7EB6" w:rsidRDefault="007C7EB6" w:rsidP="007C7EB6">
      <w:pPr>
        <w:ind w:left="284"/>
        <w:jc w:val="both"/>
        <w:rPr>
          <w:rFonts w:asciiTheme="majorHAnsi" w:hAnsiTheme="majorHAnsi"/>
          <w:sz w:val="24"/>
          <w:szCs w:val="24"/>
          <w:highlight w:val="white"/>
          <w:lang w:val="fr-FR"/>
        </w:rPr>
      </w:pPr>
      <w:r w:rsidRPr="007C7EB6">
        <w:rPr>
          <w:rFonts w:asciiTheme="majorHAnsi" w:hAnsiTheme="majorHAnsi"/>
          <w:sz w:val="24"/>
          <w:szCs w:val="24"/>
          <w:highlight w:val="white"/>
          <w:lang w:val="fr-FR"/>
        </w:rPr>
        <w:t xml:space="preserve">Dans un deuxième temps, l’administration Obama œuvra à la création de normes internationales renforçant la liberté de l’internet. D’abord et en tant que membres fondateurs de la </w:t>
      </w:r>
      <w:proofErr w:type="spellStart"/>
      <w:r w:rsidRPr="007C7EB6">
        <w:rPr>
          <w:rFonts w:asciiTheme="majorHAnsi" w:hAnsiTheme="majorHAnsi"/>
          <w:i/>
          <w:sz w:val="24"/>
          <w:szCs w:val="24"/>
          <w:highlight w:val="white"/>
          <w:lang w:val="fr-FR"/>
        </w:rPr>
        <w:t>Freedom</w:t>
      </w:r>
      <w:proofErr w:type="spellEnd"/>
      <w:r w:rsidRPr="007C7EB6">
        <w:rPr>
          <w:rFonts w:asciiTheme="majorHAnsi" w:hAnsiTheme="majorHAnsi"/>
          <w:i/>
          <w:sz w:val="24"/>
          <w:szCs w:val="24"/>
          <w:highlight w:val="white"/>
          <w:lang w:val="fr-FR"/>
        </w:rPr>
        <w:t xml:space="preserve"> Online Coalition</w:t>
      </w:r>
      <w:r w:rsidRPr="007C7EB6">
        <w:rPr>
          <w:rFonts w:asciiTheme="majorHAnsi" w:hAnsiTheme="majorHAnsi"/>
          <w:sz w:val="24"/>
          <w:szCs w:val="24"/>
          <w:highlight w:val="white"/>
          <w:lang w:val="fr-FR"/>
        </w:rPr>
        <w:t xml:space="preserve"> (FOC), les États-Unis s’engagèrent à collaborer avec d’autres États, dont le Canada, dans le but de faire avancer la cause de la liberté de l’internet à l’international. De manière plus concrète, cet engagement au sein de la FOC se traduit par le financement du </w:t>
      </w:r>
      <w:r w:rsidRPr="007C7EB6">
        <w:rPr>
          <w:rFonts w:asciiTheme="majorHAnsi" w:hAnsiTheme="majorHAnsi"/>
          <w:i/>
          <w:sz w:val="24"/>
          <w:szCs w:val="24"/>
          <w:highlight w:val="white"/>
          <w:lang w:val="fr-FR"/>
        </w:rPr>
        <w:t xml:space="preserve">Digital Defenders </w:t>
      </w:r>
      <w:proofErr w:type="spellStart"/>
      <w:r w:rsidRPr="007C7EB6">
        <w:rPr>
          <w:rFonts w:asciiTheme="majorHAnsi" w:hAnsiTheme="majorHAnsi"/>
          <w:i/>
          <w:sz w:val="24"/>
          <w:szCs w:val="24"/>
          <w:highlight w:val="white"/>
          <w:lang w:val="fr-FR"/>
        </w:rPr>
        <w:t>Partnership</w:t>
      </w:r>
      <w:proofErr w:type="spellEnd"/>
      <w:r w:rsidRPr="007C7EB6">
        <w:rPr>
          <w:rFonts w:asciiTheme="majorHAnsi" w:hAnsiTheme="majorHAnsi"/>
          <w:sz w:val="24"/>
          <w:szCs w:val="24"/>
          <w:highlight w:val="white"/>
          <w:lang w:val="fr-FR"/>
        </w:rPr>
        <w:t>, soit une collaboration visant à soutenir des activités telles que la protection de blogueurs et de cyber activistes, le rétablissement de connexions internet coupées, etc. (</w:t>
      </w:r>
      <w:proofErr w:type="spellStart"/>
      <w:r w:rsidRPr="007C7EB6">
        <w:rPr>
          <w:rFonts w:asciiTheme="majorHAnsi" w:hAnsiTheme="majorHAnsi"/>
          <w:sz w:val="24"/>
          <w:szCs w:val="24"/>
          <w:highlight w:val="white"/>
          <w:lang w:val="fr-FR"/>
        </w:rPr>
        <w:t>Figliola</w:t>
      </w:r>
      <w:proofErr w:type="spellEnd"/>
      <w:r w:rsidRPr="007C7EB6">
        <w:rPr>
          <w:rFonts w:asciiTheme="majorHAnsi" w:hAnsiTheme="majorHAnsi"/>
          <w:sz w:val="24"/>
          <w:szCs w:val="24"/>
          <w:highlight w:val="white"/>
          <w:lang w:val="fr-FR"/>
        </w:rPr>
        <w:t xml:space="preserve"> 2013, 4). Sans spécifier explicitement quelle forme de liberté de l’internet ladite Coalition défend, on comprend toutefois qu’elle vise essentiellement la liberté sur internet. Dans un document de la FOC, on précise que « la mission et les vues de la Coalition sont fondées sur l’idée que les droits des individus dans la vie réelle doivent aussi être protégés en ligne » (</w:t>
      </w:r>
      <w:proofErr w:type="spellStart"/>
      <w:r w:rsidRPr="007C7EB6">
        <w:rPr>
          <w:rFonts w:asciiTheme="majorHAnsi" w:hAnsiTheme="majorHAnsi"/>
          <w:sz w:val="24"/>
          <w:szCs w:val="24"/>
          <w:highlight w:val="white"/>
          <w:lang w:val="fr-FR"/>
        </w:rPr>
        <w:t>s.d</w:t>
      </w:r>
      <w:proofErr w:type="spellEnd"/>
      <w:r w:rsidRPr="007C7EB6">
        <w:rPr>
          <w:rFonts w:asciiTheme="majorHAnsi" w:hAnsiTheme="majorHAnsi"/>
          <w:sz w:val="24"/>
          <w:szCs w:val="24"/>
          <w:highlight w:val="white"/>
          <w:lang w:val="fr-FR"/>
        </w:rPr>
        <w:t>., 4). Créée dans le cadre de la conférence à La Haye où Hillary Clinton articula la politique de l’</w:t>
      </w:r>
      <w:r w:rsidRPr="007C7EB6">
        <w:rPr>
          <w:rFonts w:asciiTheme="majorHAnsi" w:hAnsiTheme="majorHAnsi"/>
          <w:i/>
          <w:sz w:val="24"/>
          <w:szCs w:val="24"/>
          <w:highlight w:val="white"/>
          <w:lang w:val="fr-FR"/>
        </w:rPr>
        <w:t xml:space="preserve">Internet </w:t>
      </w:r>
      <w:proofErr w:type="spellStart"/>
      <w:r w:rsidRPr="007C7EB6">
        <w:rPr>
          <w:rFonts w:asciiTheme="majorHAnsi" w:hAnsiTheme="majorHAnsi"/>
          <w:i/>
          <w:sz w:val="24"/>
          <w:szCs w:val="24"/>
          <w:highlight w:val="white"/>
          <w:lang w:val="fr-FR"/>
        </w:rPr>
        <w:t>Freedom</w:t>
      </w:r>
      <w:proofErr w:type="spellEnd"/>
      <w:r w:rsidRPr="007C7EB6">
        <w:rPr>
          <w:rFonts w:asciiTheme="majorHAnsi" w:hAnsiTheme="majorHAnsi"/>
          <w:sz w:val="24"/>
          <w:szCs w:val="24"/>
          <w:highlight w:val="white"/>
          <w:lang w:val="fr-FR"/>
        </w:rPr>
        <w:t xml:space="preserve">, il n’est donc pas surprenant que la mission de cette coalition reprenne largement les principes phares énoncés par Clinton, dont l’application des articles 19 et 20 de la DUDH, à l’internet (Clinton 2010). </w:t>
      </w:r>
    </w:p>
    <w:p w14:paraId="729AC88C" w14:textId="77777777" w:rsidR="007C7EB6" w:rsidRPr="007C7EB6" w:rsidRDefault="007C7EB6" w:rsidP="007C7EB6">
      <w:pPr>
        <w:ind w:left="284"/>
        <w:jc w:val="both"/>
        <w:rPr>
          <w:rFonts w:asciiTheme="majorHAnsi" w:hAnsiTheme="majorHAnsi"/>
          <w:sz w:val="24"/>
          <w:szCs w:val="24"/>
          <w:highlight w:val="white"/>
          <w:lang w:val="fr-FR"/>
        </w:rPr>
      </w:pPr>
    </w:p>
    <w:p w14:paraId="7B9BE5C3" w14:textId="5954819C" w:rsidR="007C7EB6" w:rsidRPr="007C7EB6" w:rsidRDefault="007C7EB6" w:rsidP="000766AD">
      <w:pPr>
        <w:ind w:left="284"/>
        <w:jc w:val="both"/>
        <w:rPr>
          <w:rFonts w:asciiTheme="majorHAnsi" w:hAnsiTheme="majorHAnsi"/>
          <w:sz w:val="24"/>
          <w:szCs w:val="24"/>
          <w:highlight w:val="white"/>
          <w:lang w:val="fr-FR"/>
        </w:rPr>
      </w:pPr>
      <w:r w:rsidRPr="007C7EB6">
        <w:rPr>
          <w:rFonts w:asciiTheme="majorHAnsi" w:hAnsiTheme="majorHAnsi"/>
          <w:sz w:val="24"/>
          <w:szCs w:val="24"/>
          <w:highlight w:val="white"/>
          <w:lang w:val="fr-FR"/>
        </w:rPr>
        <w:t xml:space="preserve">D’autre part, les États-Unis sont membres depuis 1995 de l’Arrangement de </w:t>
      </w:r>
      <w:proofErr w:type="spellStart"/>
      <w:r w:rsidRPr="007C7EB6">
        <w:rPr>
          <w:rFonts w:asciiTheme="majorHAnsi" w:hAnsiTheme="majorHAnsi"/>
          <w:sz w:val="24"/>
          <w:szCs w:val="24"/>
          <w:highlight w:val="white"/>
          <w:lang w:val="fr-FR"/>
        </w:rPr>
        <w:t>Wassenaar</w:t>
      </w:r>
      <w:proofErr w:type="spellEnd"/>
      <w:r w:rsidRPr="007C7EB6">
        <w:rPr>
          <w:rFonts w:asciiTheme="majorHAnsi" w:hAnsiTheme="majorHAnsi"/>
          <w:sz w:val="24"/>
          <w:szCs w:val="24"/>
          <w:highlight w:val="white"/>
          <w:lang w:val="fr-FR"/>
        </w:rPr>
        <w:t xml:space="preserve"> qui vise à instaurer certaines normes régissant l’exportation d’armes conventionnelles et de biens technologiques à double usage</w:t>
      </w:r>
      <w:r w:rsidRPr="007C7EB6">
        <w:rPr>
          <w:rStyle w:val="Appelnotedebasdep"/>
          <w:rFonts w:asciiTheme="majorHAnsi" w:hAnsiTheme="majorHAnsi"/>
          <w:sz w:val="24"/>
          <w:szCs w:val="24"/>
          <w:highlight w:val="white"/>
          <w:lang w:val="fr-FR"/>
        </w:rPr>
        <w:footnoteReference w:id="3"/>
      </w:r>
      <w:r w:rsidRPr="007C7EB6">
        <w:rPr>
          <w:rFonts w:asciiTheme="majorHAnsi" w:hAnsiTheme="majorHAnsi"/>
          <w:sz w:val="24"/>
          <w:szCs w:val="24"/>
          <w:highlight w:val="white"/>
          <w:lang w:val="fr-FR"/>
        </w:rPr>
        <w:t>. Cet arrangement qui inclut les technologies de surveillance depuis 2013, à la demande des États-Unis, vise également à coordonner les stratégies nationales en la matière. Toutefois, il est important de préciser que cet arrangement n’est pas contraignant sur le plan du droit international et requiert seulement des États de notifier le refus d’un transfert (</w:t>
      </w:r>
      <w:proofErr w:type="spellStart"/>
      <w:r w:rsidRPr="007C7EB6">
        <w:rPr>
          <w:rFonts w:asciiTheme="majorHAnsi" w:hAnsiTheme="majorHAnsi"/>
          <w:sz w:val="24"/>
          <w:szCs w:val="24"/>
          <w:highlight w:val="white"/>
          <w:lang w:val="fr-FR"/>
        </w:rPr>
        <w:t>Wassenaar</w:t>
      </w:r>
      <w:proofErr w:type="spellEnd"/>
      <w:r w:rsidRPr="007C7EB6">
        <w:rPr>
          <w:rFonts w:asciiTheme="majorHAnsi" w:hAnsiTheme="majorHAnsi"/>
          <w:sz w:val="24"/>
          <w:szCs w:val="24"/>
          <w:highlight w:val="white"/>
          <w:lang w:val="fr-FR"/>
        </w:rPr>
        <w:t xml:space="preserve"> Arrangement </w:t>
      </w:r>
      <w:proofErr w:type="spellStart"/>
      <w:r w:rsidRPr="007C7EB6">
        <w:rPr>
          <w:rFonts w:asciiTheme="majorHAnsi" w:hAnsiTheme="majorHAnsi"/>
          <w:sz w:val="24"/>
          <w:szCs w:val="24"/>
          <w:highlight w:val="white"/>
          <w:lang w:val="fr-FR"/>
        </w:rPr>
        <w:t>Secretariat</w:t>
      </w:r>
      <w:proofErr w:type="spellEnd"/>
      <w:r w:rsidRPr="007C7EB6">
        <w:rPr>
          <w:rFonts w:asciiTheme="majorHAnsi" w:hAnsiTheme="majorHAnsi"/>
          <w:sz w:val="24"/>
          <w:szCs w:val="24"/>
          <w:highlight w:val="white"/>
          <w:lang w:val="fr-FR"/>
        </w:rPr>
        <w:t xml:space="preserve"> 2019). Qui plus est, alors que la majorité des États membres de cet arrangement ont restreint l’exportation des technologies de surveillance sur internet, les États-Unis ne l'avaient toujours pas fait à la fin du mandat d’Obama (Fontaine et Rogers 2011, 32). Il faut en effet, attendre l’été 2020, sous l’administration </w:t>
      </w:r>
      <w:proofErr w:type="spellStart"/>
      <w:r w:rsidRPr="007C7EB6">
        <w:rPr>
          <w:rFonts w:asciiTheme="majorHAnsi" w:hAnsiTheme="majorHAnsi"/>
          <w:sz w:val="24"/>
          <w:szCs w:val="24"/>
          <w:highlight w:val="white"/>
          <w:lang w:val="fr-FR"/>
        </w:rPr>
        <w:t>Trump</w:t>
      </w:r>
      <w:proofErr w:type="spellEnd"/>
      <w:r w:rsidRPr="007C7EB6">
        <w:rPr>
          <w:rFonts w:asciiTheme="majorHAnsi" w:hAnsiTheme="majorHAnsi"/>
          <w:sz w:val="24"/>
          <w:szCs w:val="24"/>
          <w:highlight w:val="white"/>
          <w:lang w:val="fr-FR"/>
        </w:rPr>
        <w:t xml:space="preserve">, pour observer un resserrement du contrôle des exportations de ces technologies, et ce, seulement envers certaines entités chinoises </w:t>
      </w:r>
      <w:r w:rsidRPr="007C7EB6">
        <w:rPr>
          <w:rFonts w:asciiTheme="majorHAnsi" w:hAnsiTheme="majorHAnsi"/>
          <w:sz w:val="24"/>
          <w:szCs w:val="24"/>
          <w:lang w:val="fr-FR"/>
        </w:rPr>
        <w:t>(</w:t>
      </w:r>
      <w:proofErr w:type="spellStart"/>
      <w:r w:rsidRPr="007C7EB6">
        <w:rPr>
          <w:rFonts w:asciiTheme="majorHAnsi" w:hAnsiTheme="majorHAnsi"/>
          <w:sz w:val="24"/>
          <w:szCs w:val="24"/>
        </w:rPr>
        <w:t>Congressional</w:t>
      </w:r>
      <w:proofErr w:type="spellEnd"/>
      <w:r w:rsidRPr="007C7EB6">
        <w:rPr>
          <w:rFonts w:asciiTheme="majorHAnsi" w:hAnsiTheme="majorHAnsi"/>
          <w:sz w:val="24"/>
          <w:szCs w:val="24"/>
        </w:rPr>
        <w:t xml:space="preserve"> </w:t>
      </w:r>
      <w:proofErr w:type="spellStart"/>
      <w:r w:rsidRPr="007C7EB6">
        <w:rPr>
          <w:rFonts w:asciiTheme="majorHAnsi" w:hAnsiTheme="majorHAnsi"/>
          <w:sz w:val="24"/>
          <w:szCs w:val="24"/>
        </w:rPr>
        <w:t>Research</w:t>
      </w:r>
      <w:proofErr w:type="spellEnd"/>
      <w:r w:rsidRPr="007C7EB6">
        <w:rPr>
          <w:rFonts w:asciiTheme="majorHAnsi" w:hAnsiTheme="majorHAnsi"/>
          <w:sz w:val="24"/>
          <w:szCs w:val="24"/>
        </w:rPr>
        <w:t xml:space="preserve"> Service 2021, 2). </w:t>
      </w:r>
      <w:r w:rsidRPr="007C7EB6">
        <w:rPr>
          <w:rFonts w:asciiTheme="majorHAnsi" w:hAnsiTheme="majorHAnsi"/>
          <w:sz w:val="24"/>
          <w:szCs w:val="24"/>
          <w:highlight w:val="white"/>
          <w:lang w:val="fr-FR"/>
        </w:rPr>
        <w:t xml:space="preserve">À cet égard, il convient de souligner le </w:t>
      </w:r>
      <w:r w:rsidRPr="007C7EB6">
        <w:rPr>
          <w:rFonts w:asciiTheme="majorHAnsi" w:hAnsiTheme="majorHAnsi"/>
          <w:i/>
          <w:sz w:val="24"/>
          <w:szCs w:val="24"/>
          <w:highlight w:val="white"/>
          <w:lang w:val="fr-FR"/>
        </w:rPr>
        <w:t xml:space="preserve">Global Online </w:t>
      </w:r>
      <w:proofErr w:type="spellStart"/>
      <w:r w:rsidRPr="007C7EB6">
        <w:rPr>
          <w:rFonts w:asciiTheme="majorHAnsi" w:hAnsiTheme="majorHAnsi"/>
          <w:i/>
          <w:sz w:val="24"/>
          <w:szCs w:val="24"/>
          <w:highlight w:val="white"/>
          <w:lang w:val="fr-FR"/>
        </w:rPr>
        <w:t>Freedom</w:t>
      </w:r>
      <w:proofErr w:type="spellEnd"/>
      <w:r w:rsidRPr="007C7EB6">
        <w:rPr>
          <w:rFonts w:asciiTheme="majorHAnsi" w:hAnsiTheme="majorHAnsi"/>
          <w:i/>
          <w:sz w:val="24"/>
          <w:szCs w:val="24"/>
          <w:highlight w:val="white"/>
          <w:lang w:val="fr-FR"/>
        </w:rPr>
        <w:t xml:space="preserve"> </w:t>
      </w:r>
      <w:proofErr w:type="spellStart"/>
      <w:r w:rsidRPr="007C7EB6">
        <w:rPr>
          <w:rFonts w:asciiTheme="majorHAnsi" w:hAnsiTheme="majorHAnsi"/>
          <w:i/>
          <w:sz w:val="24"/>
          <w:szCs w:val="24"/>
          <w:highlight w:val="white"/>
          <w:lang w:val="fr-FR"/>
        </w:rPr>
        <w:t>Act</w:t>
      </w:r>
      <w:proofErr w:type="spellEnd"/>
      <w:r w:rsidRPr="007C7EB6">
        <w:rPr>
          <w:rFonts w:asciiTheme="majorHAnsi" w:hAnsiTheme="majorHAnsi"/>
          <w:i/>
          <w:sz w:val="24"/>
          <w:szCs w:val="24"/>
          <w:highlight w:val="white"/>
          <w:lang w:val="fr-FR"/>
        </w:rPr>
        <w:t xml:space="preserve"> </w:t>
      </w:r>
      <w:r w:rsidRPr="007C7EB6">
        <w:rPr>
          <w:rFonts w:asciiTheme="majorHAnsi" w:hAnsiTheme="majorHAnsi"/>
          <w:sz w:val="24"/>
          <w:szCs w:val="24"/>
          <w:highlight w:val="white"/>
          <w:lang w:val="fr-FR"/>
        </w:rPr>
        <w:t xml:space="preserve">de 2011, proposé par le républicain Chris Smith qui aurait notamment eu pour effet de restreindre l’exportation de telles technologies (Brown 2013, 155). Par ailleurs, ce projet de loi resta en comité et ne fut jamais présenté à la Chambre des représentants pour un vote. </w:t>
      </w:r>
    </w:p>
    <w:p w14:paraId="3D8CA2BE" w14:textId="1ED1DEE0" w:rsidR="007C7EB6" w:rsidRPr="000766AD" w:rsidRDefault="007C7EB6" w:rsidP="000766AD">
      <w:pPr>
        <w:ind w:left="284"/>
        <w:jc w:val="both"/>
        <w:rPr>
          <w:rFonts w:asciiTheme="majorHAnsi" w:hAnsiTheme="majorHAnsi"/>
          <w:sz w:val="24"/>
          <w:szCs w:val="24"/>
          <w:highlight w:val="white"/>
          <w:lang w:val="fr-FR"/>
        </w:rPr>
      </w:pPr>
      <w:r w:rsidRPr="007C7EB6">
        <w:rPr>
          <w:rFonts w:asciiTheme="majorHAnsi" w:hAnsiTheme="majorHAnsi"/>
          <w:sz w:val="24"/>
          <w:szCs w:val="24"/>
          <w:highlight w:val="white"/>
          <w:lang w:val="fr-FR"/>
        </w:rPr>
        <w:t>Dans un troisième temps, l’accroissement de l’implication du secteur privé dans la défense de l’agenda de l’</w:t>
      </w:r>
      <w:r w:rsidRPr="007C7EB6">
        <w:rPr>
          <w:rFonts w:asciiTheme="majorHAnsi" w:hAnsiTheme="majorHAnsi"/>
          <w:i/>
          <w:sz w:val="24"/>
          <w:szCs w:val="24"/>
          <w:highlight w:val="white"/>
          <w:lang w:val="fr-FR"/>
        </w:rPr>
        <w:t xml:space="preserve">Internet </w:t>
      </w:r>
      <w:proofErr w:type="spellStart"/>
      <w:r w:rsidRPr="007C7EB6">
        <w:rPr>
          <w:rFonts w:asciiTheme="majorHAnsi" w:hAnsiTheme="majorHAnsi"/>
          <w:i/>
          <w:sz w:val="24"/>
          <w:szCs w:val="24"/>
          <w:highlight w:val="white"/>
          <w:lang w:val="fr-FR"/>
        </w:rPr>
        <w:t>Freedom</w:t>
      </w:r>
      <w:proofErr w:type="spellEnd"/>
      <w:r w:rsidRPr="007C7EB6">
        <w:rPr>
          <w:rFonts w:asciiTheme="majorHAnsi" w:hAnsiTheme="majorHAnsi"/>
          <w:sz w:val="24"/>
          <w:szCs w:val="24"/>
          <w:highlight w:val="white"/>
          <w:lang w:val="fr-FR"/>
        </w:rPr>
        <w:t xml:space="preserve"> était essentiel pour Washington. En effet, les autorités américaines prirent connaissance à partir de 2006 qu’un nombre important de compagnies privées américaines avait vendu des technologies de surveillance et de censure à des régimes autoritaires en plus de se soumettre aux demandes de ces derniers dans certains cas (Jardin 2006). Plutôt que de réglementer directement les activités du secteur privé en la matière, l’administration Obama préconisa une approche soutenant les compagnies américaines s’engageant à défendre la liberté de l’internet tout en cherchant à responsabiliser le secteur privé. À cet effet, dans l’un de ses discours portant sur la politique de l’</w:t>
      </w:r>
      <w:r w:rsidRPr="007C7EB6">
        <w:rPr>
          <w:rFonts w:asciiTheme="majorHAnsi" w:hAnsiTheme="majorHAnsi"/>
          <w:i/>
          <w:sz w:val="24"/>
          <w:szCs w:val="24"/>
          <w:highlight w:val="white"/>
          <w:lang w:val="fr-FR"/>
        </w:rPr>
        <w:t xml:space="preserve">Internet </w:t>
      </w:r>
      <w:proofErr w:type="spellStart"/>
      <w:r w:rsidRPr="007C7EB6">
        <w:rPr>
          <w:rFonts w:asciiTheme="majorHAnsi" w:hAnsiTheme="majorHAnsi"/>
          <w:i/>
          <w:sz w:val="24"/>
          <w:szCs w:val="24"/>
          <w:highlight w:val="white"/>
          <w:lang w:val="fr-FR"/>
        </w:rPr>
        <w:t>Freedom</w:t>
      </w:r>
      <w:proofErr w:type="spellEnd"/>
      <w:r w:rsidRPr="007C7EB6">
        <w:rPr>
          <w:rFonts w:asciiTheme="majorHAnsi" w:hAnsiTheme="majorHAnsi"/>
          <w:sz w:val="24"/>
          <w:szCs w:val="24"/>
          <w:highlight w:val="white"/>
          <w:lang w:val="fr-FR"/>
        </w:rPr>
        <w:t>, Hillary Clinton salue les initiatives du secteur privé en la matière</w:t>
      </w:r>
      <w:r w:rsidR="000766AD">
        <w:rPr>
          <w:rFonts w:asciiTheme="majorHAnsi" w:hAnsiTheme="majorHAnsi"/>
          <w:sz w:val="24"/>
          <w:szCs w:val="24"/>
          <w:highlight w:val="white"/>
          <w:lang w:val="fr-FR"/>
        </w:rPr>
        <w:t xml:space="preserve"> </w:t>
      </w:r>
      <w:r w:rsidRPr="007C7EB6">
        <w:rPr>
          <w:rFonts w:asciiTheme="majorHAnsi" w:hAnsiTheme="majorHAnsi"/>
          <w:sz w:val="24"/>
          <w:szCs w:val="24"/>
          <w:highlight w:val="white"/>
          <w:lang w:val="fr-FR"/>
        </w:rPr>
        <w:t xml:space="preserve">: </w:t>
      </w:r>
    </w:p>
    <w:p w14:paraId="485DE29F" w14:textId="681BE71E" w:rsidR="007C7EB6" w:rsidRPr="000766AD" w:rsidRDefault="000766AD" w:rsidP="000766AD">
      <w:pPr>
        <w:spacing w:line="240" w:lineRule="auto"/>
        <w:ind w:left="1701" w:right="1466"/>
        <w:jc w:val="both"/>
        <w:rPr>
          <w:rFonts w:asciiTheme="majorHAnsi" w:hAnsiTheme="majorHAnsi"/>
          <w:iCs/>
          <w:sz w:val="24"/>
          <w:szCs w:val="24"/>
          <w:highlight w:val="white"/>
          <w:lang w:val="en-CA"/>
        </w:rPr>
      </w:pPr>
      <w:r>
        <w:rPr>
          <w:rFonts w:asciiTheme="majorHAnsi" w:hAnsiTheme="majorHAnsi"/>
          <w:i/>
          <w:sz w:val="24"/>
          <w:szCs w:val="24"/>
          <w:highlight w:val="white"/>
          <w:lang w:val="en-CA"/>
        </w:rPr>
        <w:t xml:space="preserve">« </w:t>
      </w:r>
      <w:r w:rsidR="007C7EB6" w:rsidRPr="007C7EB6">
        <w:rPr>
          <w:rFonts w:asciiTheme="majorHAnsi" w:hAnsiTheme="majorHAnsi"/>
          <w:i/>
          <w:sz w:val="24"/>
          <w:szCs w:val="24"/>
          <w:highlight w:val="white"/>
          <w:lang w:val="en-CA"/>
        </w:rPr>
        <w:t xml:space="preserve">We’re also encouraged by the work that’s being done through the Global Network Initiative, a voluntary effort by technology companies who are working with nongovernmental organizations, academic experts, and social investment funds to respond to government requests for censorship </w:t>
      </w:r>
      <w:r w:rsidR="007C7EB6" w:rsidRPr="007C7EB6">
        <w:rPr>
          <w:rFonts w:asciiTheme="majorHAnsi" w:hAnsiTheme="majorHAnsi"/>
          <w:iCs/>
          <w:sz w:val="24"/>
          <w:szCs w:val="24"/>
          <w:highlight w:val="white"/>
          <w:lang w:val="en-CA"/>
        </w:rPr>
        <w:t>(Clinton 2010)</w:t>
      </w:r>
      <w:r>
        <w:rPr>
          <w:rFonts w:asciiTheme="majorHAnsi" w:hAnsiTheme="majorHAnsi"/>
          <w:iCs/>
          <w:sz w:val="24"/>
          <w:szCs w:val="24"/>
          <w:highlight w:val="white"/>
          <w:lang w:val="en-CA"/>
        </w:rPr>
        <w:t xml:space="preserve"> ».</w:t>
      </w:r>
    </w:p>
    <w:p w14:paraId="17C3F3B2" w14:textId="77777777" w:rsidR="000766AD" w:rsidRDefault="007C7EB6" w:rsidP="000766AD">
      <w:pPr>
        <w:ind w:left="284" w:right="349"/>
        <w:jc w:val="both"/>
        <w:rPr>
          <w:rFonts w:asciiTheme="majorHAnsi" w:hAnsiTheme="majorHAnsi"/>
          <w:sz w:val="24"/>
          <w:szCs w:val="24"/>
          <w:highlight w:val="white"/>
          <w:lang w:val="fr-FR"/>
        </w:rPr>
      </w:pPr>
      <w:r w:rsidRPr="007C7EB6">
        <w:rPr>
          <w:rFonts w:asciiTheme="majorHAnsi" w:hAnsiTheme="majorHAnsi"/>
          <w:sz w:val="24"/>
          <w:szCs w:val="24"/>
          <w:highlight w:val="white"/>
          <w:lang w:val="fr-FR"/>
        </w:rPr>
        <w:lastRenderedPageBreak/>
        <w:t xml:space="preserve">En réponse à la mauvaise presse dont Microsoft, Yahoo! et Google furent l’objet suite à leur collaboration avec des régimes autoritaires vers 2005, la </w:t>
      </w:r>
      <w:r w:rsidRPr="007C7EB6">
        <w:rPr>
          <w:rFonts w:asciiTheme="majorHAnsi" w:hAnsiTheme="majorHAnsi"/>
          <w:i/>
          <w:sz w:val="24"/>
          <w:szCs w:val="24"/>
          <w:highlight w:val="white"/>
          <w:lang w:val="fr-FR"/>
        </w:rPr>
        <w:t>Global Network Initiative</w:t>
      </w:r>
      <w:r w:rsidRPr="007C7EB6">
        <w:rPr>
          <w:rFonts w:asciiTheme="majorHAnsi" w:hAnsiTheme="majorHAnsi"/>
          <w:sz w:val="24"/>
          <w:szCs w:val="24"/>
          <w:highlight w:val="white"/>
          <w:lang w:val="fr-FR"/>
        </w:rPr>
        <w:t xml:space="preserve"> (GNI) fut créée en 2008. Avec pour objectif de répondre aux pressions populaires ainsi qu’au dilemme moral (respect des droits humains/quête de profits) auquel ces trois compagnies faisaient face (et font toujours face), elles mirent de l’avant, à travers la GNI, trois pistes de solution centrées sur l'auto-initiative. D’abord, de nouvelles normes furent créées au sein de chacune des trois entreprises afin d’intégrer davantage les droits humains dans la prise de décisions. D’autre part, chacune de ces entreprises s’engagea à mettre sur pied plus de moyens pour collaborer avec les ONG et les experts en termes de droits humains. Finalement, la GNI permit de créer une communauté de chercheuses et de chercheurs s’intéressant à une approche </w:t>
      </w:r>
      <w:proofErr w:type="spellStart"/>
      <w:r w:rsidRPr="007C7EB6">
        <w:rPr>
          <w:rFonts w:asciiTheme="majorHAnsi" w:hAnsiTheme="majorHAnsi"/>
          <w:sz w:val="24"/>
          <w:szCs w:val="24"/>
          <w:highlight w:val="white"/>
          <w:lang w:val="fr-FR"/>
        </w:rPr>
        <w:t>intersectionnelle</w:t>
      </w:r>
      <w:proofErr w:type="spellEnd"/>
      <w:r w:rsidRPr="007C7EB6">
        <w:rPr>
          <w:rFonts w:asciiTheme="majorHAnsi" w:hAnsiTheme="majorHAnsi"/>
          <w:sz w:val="24"/>
          <w:szCs w:val="24"/>
          <w:highlight w:val="white"/>
          <w:lang w:val="fr-FR"/>
        </w:rPr>
        <w:t xml:space="preserve"> des droits humains et de l’internet (Hope 2011, 8-11).</w:t>
      </w:r>
    </w:p>
    <w:p w14:paraId="54B92723" w14:textId="5368B9A5" w:rsidR="007C7EB6" w:rsidRPr="007C7EB6" w:rsidRDefault="007C7EB6" w:rsidP="000766AD">
      <w:pPr>
        <w:ind w:left="284" w:right="349"/>
        <w:jc w:val="both"/>
        <w:rPr>
          <w:rFonts w:asciiTheme="majorHAnsi" w:hAnsiTheme="majorHAnsi"/>
          <w:sz w:val="24"/>
          <w:szCs w:val="24"/>
          <w:highlight w:val="white"/>
          <w:lang w:val="fr-FR"/>
        </w:rPr>
      </w:pPr>
      <w:r w:rsidRPr="007C7EB6">
        <w:rPr>
          <w:rFonts w:asciiTheme="majorHAnsi" w:hAnsiTheme="majorHAnsi"/>
          <w:sz w:val="24"/>
          <w:szCs w:val="24"/>
          <w:highlight w:val="white"/>
          <w:lang w:val="fr-FR"/>
        </w:rPr>
        <w:t>Ainsi, l’administration Obama travailla à la création de normes internationales protégeant la liberté de l’internet, finança le développement d’ICCT et finalement, tenta d’impliquer davantage le secteur privé. De plus, il est également important de souligner que cette administration, tout en faisant abondamment la promotion de la liberté de l’internet, fit de la politique de l’</w:t>
      </w:r>
      <w:r w:rsidRPr="007C7EB6">
        <w:rPr>
          <w:rFonts w:asciiTheme="majorHAnsi" w:hAnsiTheme="majorHAnsi"/>
          <w:i/>
          <w:iCs/>
          <w:sz w:val="24"/>
          <w:szCs w:val="24"/>
          <w:highlight w:val="white"/>
          <w:lang w:val="fr-FR"/>
        </w:rPr>
        <w:t xml:space="preserve">Internet </w:t>
      </w:r>
      <w:proofErr w:type="spellStart"/>
      <w:r w:rsidRPr="007C7EB6">
        <w:rPr>
          <w:rFonts w:asciiTheme="majorHAnsi" w:hAnsiTheme="majorHAnsi"/>
          <w:i/>
          <w:iCs/>
          <w:sz w:val="24"/>
          <w:szCs w:val="24"/>
          <w:highlight w:val="white"/>
          <w:lang w:val="fr-FR"/>
        </w:rPr>
        <w:t>Freedom</w:t>
      </w:r>
      <w:proofErr w:type="spellEnd"/>
      <w:r w:rsidRPr="007C7EB6">
        <w:rPr>
          <w:rFonts w:asciiTheme="majorHAnsi" w:hAnsiTheme="majorHAnsi"/>
          <w:sz w:val="24"/>
          <w:szCs w:val="24"/>
          <w:lang w:val="fr-FR"/>
        </w:rPr>
        <w:t xml:space="preserve">, à travers différents discours, une priorité déclarée </w:t>
      </w:r>
      <w:r w:rsidRPr="007C7EB6">
        <w:rPr>
          <w:rFonts w:asciiTheme="majorHAnsi" w:hAnsiTheme="majorHAnsi"/>
          <w:sz w:val="24"/>
          <w:szCs w:val="24"/>
          <w:highlight w:val="white"/>
          <w:lang w:val="fr-FR"/>
        </w:rPr>
        <w:t xml:space="preserve">de sa politique étrangère </w:t>
      </w:r>
      <w:r w:rsidRPr="007C7EB6">
        <w:rPr>
          <w:rFonts w:asciiTheme="majorHAnsi" w:hAnsiTheme="majorHAnsi"/>
          <w:iCs/>
          <w:sz w:val="24"/>
          <w:szCs w:val="24"/>
          <w:highlight w:val="white"/>
        </w:rPr>
        <w:t>(Clinton, 2011a)</w:t>
      </w:r>
      <w:r w:rsidRPr="007C7EB6">
        <w:rPr>
          <w:rFonts w:asciiTheme="majorHAnsi" w:hAnsiTheme="majorHAnsi"/>
          <w:sz w:val="24"/>
          <w:szCs w:val="24"/>
          <w:highlight w:val="white"/>
          <w:lang w:val="fr-FR"/>
        </w:rPr>
        <w:t>. Par ailleurs, l’importance de cet enjeu se refléta dans la hausse du budget alloué à l’AIC et par la création de la FOC.</w:t>
      </w:r>
    </w:p>
    <w:p w14:paraId="72B9ECE0" w14:textId="73A6E1CE" w:rsidR="007C7EB6" w:rsidRPr="000766AD" w:rsidRDefault="007C7EB6" w:rsidP="000766AD">
      <w:pPr>
        <w:ind w:left="284"/>
        <w:jc w:val="both"/>
        <w:rPr>
          <w:rFonts w:asciiTheme="majorHAnsi" w:hAnsiTheme="majorHAnsi"/>
          <w:b/>
          <w:bCs/>
          <w:caps/>
          <w:sz w:val="24"/>
          <w:szCs w:val="24"/>
          <w:lang w:val="fr-FR"/>
        </w:rPr>
      </w:pPr>
      <w:bookmarkStart w:id="5" w:name="_Toc98147403"/>
      <w:r w:rsidRPr="000766AD">
        <w:rPr>
          <w:rFonts w:asciiTheme="majorHAnsi" w:hAnsiTheme="majorHAnsi"/>
          <w:b/>
          <w:bCs/>
          <w:caps/>
          <w:sz w:val="24"/>
          <w:szCs w:val="24"/>
          <w:lang w:val="fr-FR"/>
        </w:rPr>
        <w:t>La politique de l’</w:t>
      </w:r>
      <w:r w:rsidRPr="000766AD">
        <w:rPr>
          <w:rFonts w:asciiTheme="majorHAnsi" w:hAnsiTheme="majorHAnsi"/>
          <w:b/>
          <w:bCs/>
          <w:i/>
          <w:iCs/>
          <w:caps/>
          <w:sz w:val="24"/>
          <w:szCs w:val="24"/>
          <w:lang w:val="fr-FR"/>
        </w:rPr>
        <w:t xml:space="preserve">Internet Freedom </w:t>
      </w:r>
      <w:r w:rsidRPr="000766AD">
        <w:rPr>
          <w:rFonts w:asciiTheme="majorHAnsi" w:hAnsiTheme="majorHAnsi"/>
          <w:b/>
          <w:bCs/>
          <w:caps/>
          <w:sz w:val="24"/>
          <w:szCs w:val="24"/>
          <w:lang w:val="fr-FR"/>
        </w:rPr>
        <w:t>sous l’administration Trump</w:t>
      </w:r>
      <w:bookmarkEnd w:id="5"/>
    </w:p>
    <w:p w14:paraId="4EDB632C" w14:textId="64318722" w:rsidR="007C7EB6" w:rsidRPr="007C7EB6" w:rsidRDefault="007C7EB6" w:rsidP="000766AD">
      <w:pPr>
        <w:ind w:left="284"/>
        <w:jc w:val="both"/>
        <w:rPr>
          <w:rFonts w:asciiTheme="majorHAnsi" w:hAnsiTheme="majorHAnsi"/>
          <w:sz w:val="24"/>
          <w:szCs w:val="24"/>
          <w:lang w:val="fr-FR"/>
        </w:rPr>
      </w:pPr>
      <w:r w:rsidRPr="007C7EB6">
        <w:rPr>
          <w:rFonts w:asciiTheme="majorHAnsi" w:hAnsiTheme="majorHAnsi"/>
          <w:sz w:val="24"/>
          <w:szCs w:val="24"/>
          <w:lang w:val="fr-FR"/>
        </w:rPr>
        <w:t>En dépit d’une présence quasi inexistante de la politique de l’</w:t>
      </w:r>
      <w:r w:rsidRPr="007C7EB6">
        <w:rPr>
          <w:rFonts w:asciiTheme="majorHAnsi" w:hAnsiTheme="majorHAnsi"/>
          <w:i/>
          <w:sz w:val="24"/>
          <w:szCs w:val="24"/>
          <w:lang w:val="fr-FR"/>
        </w:rPr>
        <w:t xml:space="preserve">Internet </w:t>
      </w:r>
      <w:proofErr w:type="spellStart"/>
      <w:r w:rsidRPr="007C7EB6">
        <w:rPr>
          <w:rFonts w:asciiTheme="majorHAnsi" w:hAnsiTheme="majorHAnsi"/>
          <w:i/>
          <w:sz w:val="24"/>
          <w:szCs w:val="24"/>
          <w:lang w:val="fr-FR"/>
        </w:rPr>
        <w:t>Freedom</w:t>
      </w:r>
      <w:proofErr w:type="spellEnd"/>
      <w:r w:rsidRPr="007C7EB6">
        <w:rPr>
          <w:rFonts w:asciiTheme="majorHAnsi" w:hAnsiTheme="majorHAnsi"/>
          <w:sz w:val="24"/>
          <w:szCs w:val="24"/>
          <w:lang w:val="fr-FR"/>
        </w:rPr>
        <w:t xml:space="preserve"> dans les discours du président ou du secrétaire d’État en comparaison avec l'administration Obama, on remarque cependant que l'administration </w:t>
      </w:r>
      <w:proofErr w:type="spellStart"/>
      <w:r w:rsidRPr="007C7EB6">
        <w:rPr>
          <w:rFonts w:asciiTheme="majorHAnsi" w:hAnsiTheme="majorHAnsi"/>
          <w:sz w:val="24"/>
          <w:szCs w:val="24"/>
          <w:lang w:val="fr-FR"/>
        </w:rPr>
        <w:t>Trump</w:t>
      </w:r>
      <w:proofErr w:type="spellEnd"/>
      <w:r w:rsidRPr="007C7EB6">
        <w:rPr>
          <w:rFonts w:asciiTheme="majorHAnsi" w:hAnsiTheme="majorHAnsi"/>
          <w:sz w:val="24"/>
          <w:szCs w:val="24"/>
          <w:lang w:val="fr-FR"/>
        </w:rPr>
        <w:t xml:space="preserve"> poursuivit à divers degrés les efforts de l'administration précédente en la matière. Tout en reprenant certains propos de </w:t>
      </w:r>
      <w:proofErr w:type="spellStart"/>
      <w:r w:rsidRPr="007C7EB6">
        <w:rPr>
          <w:rFonts w:asciiTheme="majorHAnsi" w:hAnsiTheme="majorHAnsi"/>
          <w:sz w:val="24"/>
          <w:szCs w:val="24"/>
          <w:lang w:val="fr-FR"/>
        </w:rPr>
        <w:t>Segal</w:t>
      </w:r>
      <w:proofErr w:type="spellEnd"/>
      <w:r w:rsidRPr="007C7EB6">
        <w:rPr>
          <w:rFonts w:asciiTheme="majorHAnsi" w:hAnsiTheme="majorHAnsi"/>
          <w:sz w:val="24"/>
          <w:szCs w:val="24"/>
          <w:lang w:val="fr-FR"/>
        </w:rPr>
        <w:t xml:space="preserve"> (2018), nous constatons que les efforts de l'administration </w:t>
      </w:r>
      <w:proofErr w:type="spellStart"/>
      <w:r w:rsidRPr="007C7EB6">
        <w:rPr>
          <w:rFonts w:asciiTheme="majorHAnsi" w:hAnsiTheme="majorHAnsi"/>
          <w:sz w:val="24"/>
          <w:szCs w:val="24"/>
          <w:lang w:val="fr-FR"/>
        </w:rPr>
        <w:t>Trump</w:t>
      </w:r>
      <w:proofErr w:type="spellEnd"/>
      <w:r w:rsidRPr="007C7EB6">
        <w:rPr>
          <w:rFonts w:asciiTheme="majorHAnsi" w:hAnsiTheme="majorHAnsi"/>
          <w:sz w:val="24"/>
          <w:szCs w:val="24"/>
          <w:lang w:val="fr-FR"/>
        </w:rPr>
        <w:t xml:space="preserve"> vis-à-vis de la politique de l’</w:t>
      </w:r>
      <w:r w:rsidRPr="007C7EB6">
        <w:rPr>
          <w:rFonts w:asciiTheme="majorHAnsi" w:hAnsiTheme="majorHAnsi"/>
          <w:i/>
          <w:sz w:val="24"/>
          <w:szCs w:val="24"/>
          <w:lang w:val="fr-FR"/>
        </w:rPr>
        <w:t xml:space="preserve">Internet </w:t>
      </w:r>
      <w:proofErr w:type="spellStart"/>
      <w:r w:rsidRPr="007C7EB6">
        <w:rPr>
          <w:rFonts w:asciiTheme="majorHAnsi" w:hAnsiTheme="majorHAnsi"/>
          <w:i/>
          <w:sz w:val="24"/>
          <w:szCs w:val="24"/>
          <w:lang w:val="fr-FR"/>
        </w:rPr>
        <w:t>Freedom</w:t>
      </w:r>
      <w:proofErr w:type="spellEnd"/>
      <w:r w:rsidRPr="007C7EB6">
        <w:rPr>
          <w:rFonts w:asciiTheme="majorHAnsi" w:hAnsiTheme="majorHAnsi"/>
          <w:sz w:val="24"/>
          <w:szCs w:val="24"/>
          <w:lang w:val="fr-FR"/>
        </w:rPr>
        <w:t xml:space="preserve"> se divisent en trois grands axes : le transfert et le développement d’ICCT, la hausse du financement de la politique de l’</w:t>
      </w:r>
      <w:r w:rsidRPr="007C7EB6">
        <w:rPr>
          <w:rFonts w:asciiTheme="majorHAnsi" w:hAnsiTheme="majorHAnsi"/>
          <w:i/>
          <w:iCs/>
          <w:sz w:val="24"/>
          <w:szCs w:val="24"/>
          <w:lang w:val="fr-FR"/>
        </w:rPr>
        <w:t xml:space="preserve">Internet </w:t>
      </w:r>
      <w:proofErr w:type="spellStart"/>
      <w:r w:rsidRPr="007C7EB6">
        <w:rPr>
          <w:rFonts w:asciiTheme="majorHAnsi" w:hAnsiTheme="majorHAnsi"/>
          <w:i/>
          <w:iCs/>
          <w:sz w:val="24"/>
          <w:szCs w:val="24"/>
          <w:lang w:val="fr-FR"/>
        </w:rPr>
        <w:t>Freedom</w:t>
      </w:r>
      <w:proofErr w:type="spellEnd"/>
      <w:r w:rsidRPr="007C7EB6">
        <w:rPr>
          <w:rFonts w:asciiTheme="majorHAnsi" w:hAnsiTheme="majorHAnsi"/>
          <w:sz w:val="24"/>
          <w:szCs w:val="24"/>
          <w:lang w:val="fr-FR"/>
        </w:rPr>
        <w:t xml:space="preserve"> et finalement, la création d’un cadre réglementaire limitant les exportations de technologies de surveillance. Dans une autre mesure et même s’ils sont très similaires à ceux de l'administration Obama, nous verrons les efforts internationaux américains de l'administration </w:t>
      </w:r>
      <w:proofErr w:type="spellStart"/>
      <w:r w:rsidRPr="007C7EB6">
        <w:rPr>
          <w:rFonts w:asciiTheme="majorHAnsi" w:hAnsiTheme="majorHAnsi"/>
          <w:sz w:val="24"/>
          <w:szCs w:val="24"/>
          <w:lang w:val="fr-FR"/>
        </w:rPr>
        <w:t>Trump</w:t>
      </w:r>
      <w:proofErr w:type="spellEnd"/>
      <w:r w:rsidRPr="007C7EB6">
        <w:rPr>
          <w:rFonts w:asciiTheme="majorHAnsi" w:hAnsiTheme="majorHAnsi"/>
          <w:sz w:val="24"/>
          <w:szCs w:val="24"/>
          <w:lang w:val="fr-FR"/>
        </w:rPr>
        <w:t xml:space="preserve"> à travers la FOC.</w:t>
      </w:r>
    </w:p>
    <w:p w14:paraId="091FAF3A" w14:textId="77777777" w:rsidR="000766AD" w:rsidRDefault="007C7EB6" w:rsidP="000766AD">
      <w:pPr>
        <w:ind w:left="284"/>
        <w:jc w:val="both"/>
        <w:rPr>
          <w:rFonts w:asciiTheme="majorHAnsi" w:hAnsiTheme="majorHAnsi"/>
          <w:sz w:val="24"/>
          <w:szCs w:val="24"/>
          <w:lang w:val="fr-FR"/>
        </w:rPr>
      </w:pPr>
      <w:r w:rsidRPr="007C7EB6">
        <w:rPr>
          <w:rFonts w:asciiTheme="majorHAnsi" w:hAnsiTheme="majorHAnsi"/>
          <w:sz w:val="24"/>
          <w:szCs w:val="24"/>
          <w:lang w:val="fr-FR"/>
        </w:rPr>
        <w:t xml:space="preserve">Dans le même ordre que l’administration Obama, l'administration </w:t>
      </w:r>
      <w:proofErr w:type="spellStart"/>
      <w:r w:rsidRPr="007C7EB6">
        <w:rPr>
          <w:rFonts w:asciiTheme="majorHAnsi" w:hAnsiTheme="majorHAnsi"/>
          <w:sz w:val="24"/>
          <w:szCs w:val="24"/>
          <w:lang w:val="fr-FR"/>
        </w:rPr>
        <w:t>Trump</w:t>
      </w:r>
      <w:proofErr w:type="spellEnd"/>
      <w:r w:rsidRPr="007C7EB6">
        <w:rPr>
          <w:rFonts w:asciiTheme="majorHAnsi" w:hAnsiTheme="majorHAnsi"/>
          <w:sz w:val="24"/>
          <w:szCs w:val="24"/>
          <w:lang w:val="fr-FR"/>
        </w:rPr>
        <w:t xml:space="preserve"> finança, à travers l’</w:t>
      </w:r>
      <w:r w:rsidRPr="007C7EB6">
        <w:rPr>
          <w:rFonts w:asciiTheme="majorHAnsi" w:hAnsiTheme="majorHAnsi"/>
          <w:i/>
          <w:sz w:val="24"/>
          <w:szCs w:val="24"/>
          <w:lang w:val="fr-FR"/>
        </w:rPr>
        <w:t xml:space="preserve">Office of Internet </w:t>
      </w:r>
      <w:proofErr w:type="spellStart"/>
      <w:r w:rsidRPr="007C7EB6">
        <w:rPr>
          <w:rFonts w:asciiTheme="majorHAnsi" w:hAnsiTheme="majorHAnsi"/>
          <w:i/>
          <w:sz w:val="24"/>
          <w:szCs w:val="24"/>
          <w:lang w:val="fr-FR"/>
        </w:rPr>
        <w:t>Freedom</w:t>
      </w:r>
      <w:proofErr w:type="spellEnd"/>
      <w:r w:rsidRPr="007C7EB6">
        <w:rPr>
          <w:rFonts w:asciiTheme="majorHAnsi" w:hAnsiTheme="majorHAnsi"/>
          <w:i/>
          <w:sz w:val="24"/>
          <w:szCs w:val="24"/>
          <w:lang w:val="fr-FR"/>
        </w:rPr>
        <w:t xml:space="preserve"> </w:t>
      </w:r>
      <w:r w:rsidRPr="007C7EB6">
        <w:rPr>
          <w:rFonts w:asciiTheme="majorHAnsi" w:hAnsiTheme="majorHAnsi"/>
          <w:sz w:val="24"/>
          <w:szCs w:val="24"/>
          <w:lang w:val="fr-FR"/>
        </w:rPr>
        <w:t xml:space="preserve">(OIF) (auparavant l’AIC) et l’OTF le développement et l’exportation d’ICCT dans les États restreignant la liberté de l’internet. En plus de poursuivre le financement de VPN et de </w:t>
      </w:r>
      <w:proofErr w:type="spellStart"/>
      <w:r w:rsidRPr="007C7EB6">
        <w:rPr>
          <w:rFonts w:asciiTheme="majorHAnsi" w:hAnsiTheme="majorHAnsi"/>
          <w:sz w:val="24"/>
          <w:szCs w:val="24"/>
          <w:lang w:val="fr-FR"/>
        </w:rPr>
        <w:t>proxies</w:t>
      </w:r>
      <w:proofErr w:type="spellEnd"/>
      <w:r w:rsidRPr="007C7EB6">
        <w:rPr>
          <w:rFonts w:asciiTheme="majorHAnsi" w:hAnsiTheme="majorHAnsi"/>
          <w:sz w:val="24"/>
          <w:szCs w:val="24"/>
          <w:lang w:val="fr-FR"/>
        </w:rPr>
        <w:t xml:space="preserve"> (ICCT), l’OIF élargit sous </w:t>
      </w:r>
      <w:proofErr w:type="spellStart"/>
      <w:r w:rsidRPr="007C7EB6">
        <w:rPr>
          <w:rFonts w:asciiTheme="majorHAnsi" w:hAnsiTheme="majorHAnsi"/>
          <w:sz w:val="24"/>
          <w:szCs w:val="24"/>
          <w:lang w:val="fr-FR"/>
        </w:rPr>
        <w:t>Trump</w:t>
      </w:r>
      <w:proofErr w:type="spellEnd"/>
      <w:r w:rsidRPr="007C7EB6">
        <w:rPr>
          <w:rFonts w:asciiTheme="majorHAnsi" w:hAnsiTheme="majorHAnsi"/>
          <w:sz w:val="24"/>
          <w:szCs w:val="24"/>
          <w:lang w:val="fr-FR"/>
        </w:rPr>
        <w:t xml:space="preserve"> son éventail d’outils offerts aux </w:t>
      </w:r>
      <w:proofErr w:type="spellStart"/>
      <w:r w:rsidRPr="007C7EB6">
        <w:rPr>
          <w:rFonts w:asciiTheme="majorHAnsi" w:hAnsiTheme="majorHAnsi"/>
          <w:sz w:val="24"/>
          <w:szCs w:val="24"/>
          <w:lang w:val="fr-FR"/>
        </w:rPr>
        <w:t>cyberactivistes</w:t>
      </w:r>
      <w:proofErr w:type="spellEnd"/>
      <w:r w:rsidRPr="007C7EB6">
        <w:rPr>
          <w:rFonts w:asciiTheme="majorHAnsi" w:hAnsiTheme="majorHAnsi"/>
          <w:sz w:val="24"/>
          <w:szCs w:val="24"/>
          <w:lang w:val="fr-FR"/>
        </w:rPr>
        <w:t xml:space="preserve">. Dans une brochure de 2018 sur les projets en </w:t>
      </w:r>
      <w:r w:rsidRPr="007C7EB6">
        <w:rPr>
          <w:rFonts w:asciiTheme="majorHAnsi" w:hAnsiTheme="majorHAnsi"/>
          <w:sz w:val="24"/>
          <w:szCs w:val="24"/>
          <w:lang w:val="fr-FR"/>
        </w:rPr>
        <w:lastRenderedPageBreak/>
        <w:t xml:space="preserve">cours de l’OIF, on y mentionne le développement d’un projet d'infonuagique (Eclipis.is) visant à offrir aux projets financés par l’OIF un accès « </w:t>
      </w:r>
      <w:r w:rsidRPr="007C7EB6">
        <w:rPr>
          <w:rFonts w:asciiTheme="majorHAnsi" w:hAnsiTheme="majorHAnsi"/>
          <w:i/>
          <w:sz w:val="24"/>
          <w:szCs w:val="24"/>
          <w:lang w:val="fr-FR"/>
        </w:rPr>
        <w:t xml:space="preserve">to a </w:t>
      </w:r>
      <w:proofErr w:type="spellStart"/>
      <w:r w:rsidRPr="007C7EB6">
        <w:rPr>
          <w:rFonts w:asciiTheme="majorHAnsi" w:hAnsiTheme="majorHAnsi"/>
          <w:i/>
          <w:sz w:val="24"/>
          <w:szCs w:val="24"/>
          <w:lang w:val="fr-FR"/>
        </w:rPr>
        <w:t>secure</w:t>
      </w:r>
      <w:proofErr w:type="spellEnd"/>
      <w:r w:rsidRPr="007C7EB6">
        <w:rPr>
          <w:rFonts w:asciiTheme="majorHAnsi" w:hAnsiTheme="majorHAnsi"/>
          <w:i/>
          <w:sz w:val="24"/>
          <w:szCs w:val="24"/>
          <w:lang w:val="fr-FR"/>
        </w:rPr>
        <w:t xml:space="preserve"> cloud infrastructure in </w:t>
      </w:r>
      <w:proofErr w:type="spellStart"/>
      <w:r w:rsidRPr="007C7EB6">
        <w:rPr>
          <w:rFonts w:asciiTheme="majorHAnsi" w:hAnsiTheme="majorHAnsi"/>
          <w:i/>
          <w:sz w:val="24"/>
          <w:szCs w:val="24"/>
          <w:lang w:val="fr-FR"/>
        </w:rPr>
        <w:t>order</w:t>
      </w:r>
      <w:proofErr w:type="spellEnd"/>
      <w:r w:rsidRPr="007C7EB6">
        <w:rPr>
          <w:rFonts w:asciiTheme="majorHAnsi" w:hAnsiTheme="majorHAnsi"/>
          <w:i/>
          <w:sz w:val="24"/>
          <w:szCs w:val="24"/>
          <w:lang w:val="fr-FR"/>
        </w:rPr>
        <w:t xml:space="preserve"> to </w:t>
      </w:r>
      <w:proofErr w:type="spellStart"/>
      <w:r w:rsidRPr="007C7EB6">
        <w:rPr>
          <w:rFonts w:asciiTheme="majorHAnsi" w:hAnsiTheme="majorHAnsi"/>
          <w:i/>
          <w:sz w:val="24"/>
          <w:szCs w:val="24"/>
          <w:lang w:val="fr-FR"/>
        </w:rPr>
        <w:t>research</w:t>
      </w:r>
      <w:proofErr w:type="spellEnd"/>
      <w:r w:rsidRPr="007C7EB6">
        <w:rPr>
          <w:rFonts w:asciiTheme="majorHAnsi" w:hAnsiTheme="majorHAnsi"/>
          <w:i/>
          <w:sz w:val="24"/>
          <w:szCs w:val="24"/>
          <w:lang w:val="fr-FR"/>
        </w:rPr>
        <w:t xml:space="preserve">, </w:t>
      </w:r>
      <w:proofErr w:type="spellStart"/>
      <w:r w:rsidRPr="007C7EB6">
        <w:rPr>
          <w:rFonts w:asciiTheme="majorHAnsi" w:hAnsiTheme="majorHAnsi"/>
          <w:i/>
          <w:sz w:val="24"/>
          <w:szCs w:val="24"/>
          <w:lang w:val="fr-FR"/>
        </w:rPr>
        <w:t>develop</w:t>
      </w:r>
      <w:proofErr w:type="spellEnd"/>
      <w:r w:rsidRPr="007C7EB6">
        <w:rPr>
          <w:rFonts w:asciiTheme="majorHAnsi" w:hAnsiTheme="majorHAnsi"/>
          <w:i/>
          <w:sz w:val="24"/>
          <w:szCs w:val="24"/>
          <w:lang w:val="fr-FR"/>
        </w:rPr>
        <w:t xml:space="preserve">, and </w:t>
      </w:r>
      <w:proofErr w:type="spellStart"/>
      <w:r w:rsidRPr="007C7EB6">
        <w:rPr>
          <w:rFonts w:asciiTheme="majorHAnsi" w:hAnsiTheme="majorHAnsi"/>
          <w:i/>
          <w:sz w:val="24"/>
          <w:szCs w:val="24"/>
          <w:lang w:val="fr-FR"/>
        </w:rPr>
        <w:t>deploy</w:t>
      </w:r>
      <w:proofErr w:type="spellEnd"/>
      <w:r w:rsidRPr="007C7EB6">
        <w:rPr>
          <w:rFonts w:asciiTheme="majorHAnsi" w:hAnsiTheme="majorHAnsi"/>
          <w:i/>
          <w:sz w:val="24"/>
          <w:szCs w:val="24"/>
          <w:lang w:val="fr-FR"/>
        </w:rPr>
        <w:t xml:space="preserve"> </w:t>
      </w:r>
      <w:proofErr w:type="spellStart"/>
      <w:r w:rsidRPr="007C7EB6">
        <w:rPr>
          <w:rFonts w:asciiTheme="majorHAnsi" w:hAnsiTheme="majorHAnsi"/>
          <w:i/>
          <w:sz w:val="24"/>
          <w:szCs w:val="24"/>
          <w:lang w:val="fr-FR"/>
        </w:rPr>
        <w:t>their</w:t>
      </w:r>
      <w:proofErr w:type="spellEnd"/>
      <w:r w:rsidRPr="007C7EB6">
        <w:rPr>
          <w:rFonts w:asciiTheme="majorHAnsi" w:hAnsiTheme="majorHAnsi"/>
          <w:i/>
          <w:sz w:val="24"/>
          <w:szCs w:val="24"/>
          <w:lang w:val="fr-FR"/>
        </w:rPr>
        <w:t xml:space="preserve"> </w:t>
      </w:r>
      <w:proofErr w:type="spellStart"/>
      <w:r w:rsidRPr="007C7EB6">
        <w:rPr>
          <w:rFonts w:asciiTheme="majorHAnsi" w:hAnsiTheme="majorHAnsi"/>
          <w:i/>
          <w:sz w:val="24"/>
          <w:szCs w:val="24"/>
          <w:lang w:val="fr-FR"/>
        </w:rPr>
        <w:t>tools</w:t>
      </w:r>
      <w:proofErr w:type="spellEnd"/>
      <w:r w:rsidRPr="007C7EB6">
        <w:rPr>
          <w:rFonts w:asciiTheme="majorHAnsi" w:hAnsiTheme="majorHAnsi"/>
          <w:i/>
          <w:sz w:val="24"/>
          <w:szCs w:val="24"/>
          <w:lang w:val="fr-FR"/>
        </w:rPr>
        <w:t xml:space="preserve"> and services in </w:t>
      </w:r>
      <w:proofErr w:type="spellStart"/>
      <w:r w:rsidRPr="007C7EB6">
        <w:rPr>
          <w:rFonts w:asciiTheme="majorHAnsi" w:hAnsiTheme="majorHAnsi"/>
          <w:i/>
          <w:sz w:val="24"/>
          <w:szCs w:val="24"/>
          <w:lang w:val="fr-FR"/>
        </w:rPr>
        <w:t>secure</w:t>
      </w:r>
      <w:proofErr w:type="spellEnd"/>
      <w:r w:rsidRPr="007C7EB6">
        <w:rPr>
          <w:rFonts w:asciiTheme="majorHAnsi" w:hAnsiTheme="majorHAnsi"/>
          <w:i/>
          <w:sz w:val="24"/>
          <w:szCs w:val="24"/>
          <w:lang w:val="fr-FR"/>
        </w:rPr>
        <w:t xml:space="preserve"> and </w:t>
      </w:r>
      <w:proofErr w:type="spellStart"/>
      <w:r w:rsidRPr="007C7EB6">
        <w:rPr>
          <w:rFonts w:asciiTheme="majorHAnsi" w:hAnsiTheme="majorHAnsi"/>
          <w:i/>
          <w:sz w:val="24"/>
          <w:szCs w:val="24"/>
          <w:lang w:val="fr-FR"/>
        </w:rPr>
        <w:t>strategically</w:t>
      </w:r>
      <w:proofErr w:type="spellEnd"/>
      <w:r w:rsidRPr="007C7EB6">
        <w:rPr>
          <w:rFonts w:asciiTheme="majorHAnsi" w:hAnsiTheme="majorHAnsi"/>
          <w:i/>
          <w:sz w:val="24"/>
          <w:szCs w:val="24"/>
          <w:lang w:val="fr-FR"/>
        </w:rPr>
        <w:t xml:space="preserve"> </w:t>
      </w:r>
      <w:proofErr w:type="spellStart"/>
      <w:r w:rsidRPr="007C7EB6">
        <w:rPr>
          <w:rFonts w:asciiTheme="majorHAnsi" w:hAnsiTheme="majorHAnsi"/>
          <w:i/>
          <w:sz w:val="24"/>
          <w:szCs w:val="24"/>
          <w:lang w:val="fr-FR"/>
        </w:rPr>
        <w:t>located</w:t>
      </w:r>
      <w:proofErr w:type="spellEnd"/>
      <w:r w:rsidRPr="007C7EB6">
        <w:rPr>
          <w:rFonts w:asciiTheme="majorHAnsi" w:hAnsiTheme="majorHAnsi"/>
          <w:i/>
          <w:sz w:val="24"/>
          <w:szCs w:val="24"/>
          <w:lang w:val="fr-FR"/>
        </w:rPr>
        <w:t xml:space="preserve"> </w:t>
      </w:r>
      <w:proofErr w:type="spellStart"/>
      <w:r w:rsidRPr="007C7EB6">
        <w:rPr>
          <w:rFonts w:asciiTheme="majorHAnsi" w:hAnsiTheme="majorHAnsi"/>
          <w:i/>
          <w:sz w:val="24"/>
          <w:szCs w:val="24"/>
          <w:lang w:val="fr-FR"/>
        </w:rPr>
        <w:t>environments</w:t>
      </w:r>
      <w:proofErr w:type="spellEnd"/>
      <w:r w:rsidRPr="007C7EB6">
        <w:rPr>
          <w:rFonts w:asciiTheme="majorHAnsi" w:hAnsiTheme="majorHAnsi"/>
          <w:i/>
          <w:sz w:val="24"/>
          <w:szCs w:val="24"/>
          <w:lang w:val="fr-FR"/>
        </w:rPr>
        <w:t xml:space="preserve"> </w:t>
      </w:r>
      <w:proofErr w:type="spellStart"/>
      <w:r w:rsidRPr="007C7EB6">
        <w:rPr>
          <w:rFonts w:asciiTheme="majorHAnsi" w:hAnsiTheme="majorHAnsi"/>
          <w:i/>
          <w:sz w:val="24"/>
          <w:szCs w:val="24"/>
          <w:lang w:val="fr-FR"/>
        </w:rPr>
        <w:t>around</w:t>
      </w:r>
      <w:proofErr w:type="spellEnd"/>
      <w:r w:rsidRPr="007C7EB6">
        <w:rPr>
          <w:rFonts w:asciiTheme="majorHAnsi" w:hAnsiTheme="majorHAnsi"/>
          <w:i/>
          <w:sz w:val="24"/>
          <w:szCs w:val="24"/>
          <w:lang w:val="fr-FR"/>
        </w:rPr>
        <w:t xml:space="preserve"> the globe </w:t>
      </w:r>
      <w:r w:rsidRPr="007C7EB6">
        <w:rPr>
          <w:rFonts w:asciiTheme="majorHAnsi" w:hAnsiTheme="majorHAnsi"/>
          <w:sz w:val="24"/>
          <w:szCs w:val="24"/>
          <w:lang w:val="fr-FR"/>
        </w:rPr>
        <w:t xml:space="preserve">» (Office of Internet </w:t>
      </w:r>
      <w:proofErr w:type="spellStart"/>
      <w:r w:rsidRPr="007C7EB6">
        <w:rPr>
          <w:rFonts w:asciiTheme="majorHAnsi" w:hAnsiTheme="majorHAnsi"/>
          <w:sz w:val="24"/>
          <w:szCs w:val="24"/>
          <w:lang w:val="fr-FR"/>
        </w:rPr>
        <w:t>Freedom</w:t>
      </w:r>
      <w:proofErr w:type="spellEnd"/>
      <w:r w:rsidRPr="007C7EB6">
        <w:rPr>
          <w:rFonts w:asciiTheme="majorHAnsi" w:hAnsiTheme="majorHAnsi"/>
          <w:sz w:val="24"/>
          <w:szCs w:val="24"/>
          <w:lang w:val="fr-FR"/>
        </w:rPr>
        <w:t xml:space="preserve"> 2018). D’autre part, l’OIF développa durant cette même période de multiples outils permettant d’accroître sa vitesse de réaction aux tentatives de censure de l’internet de la part d’États autoritaires. À cet égard, nous soulignons la mise sur pied du </w:t>
      </w:r>
      <w:r w:rsidRPr="007C7EB6">
        <w:rPr>
          <w:rFonts w:asciiTheme="majorHAnsi" w:hAnsiTheme="majorHAnsi"/>
          <w:i/>
          <w:sz w:val="24"/>
          <w:szCs w:val="24"/>
          <w:lang w:val="fr-FR"/>
        </w:rPr>
        <w:t xml:space="preserve">Rapid </w:t>
      </w:r>
      <w:proofErr w:type="spellStart"/>
      <w:r w:rsidRPr="007C7EB6">
        <w:rPr>
          <w:rFonts w:asciiTheme="majorHAnsi" w:hAnsiTheme="majorHAnsi"/>
          <w:i/>
          <w:sz w:val="24"/>
          <w:szCs w:val="24"/>
          <w:lang w:val="fr-FR"/>
        </w:rPr>
        <w:t>Response</w:t>
      </w:r>
      <w:proofErr w:type="spellEnd"/>
      <w:r w:rsidRPr="007C7EB6">
        <w:rPr>
          <w:rFonts w:asciiTheme="majorHAnsi" w:hAnsiTheme="majorHAnsi"/>
          <w:i/>
          <w:sz w:val="24"/>
          <w:szCs w:val="24"/>
          <w:lang w:val="fr-FR"/>
        </w:rPr>
        <w:t xml:space="preserve"> </w:t>
      </w:r>
      <w:proofErr w:type="spellStart"/>
      <w:r w:rsidRPr="007C7EB6">
        <w:rPr>
          <w:rFonts w:asciiTheme="majorHAnsi" w:hAnsiTheme="majorHAnsi"/>
          <w:i/>
          <w:sz w:val="24"/>
          <w:szCs w:val="24"/>
          <w:lang w:val="fr-FR"/>
        </w:rPr>
        <w:t>Fund</w:t>
      </w:r>
      <w:proofErr w:type="spellEnd"/>
      <w:r w:rsidRPr="007C7EB6">
        <w:rPr>
          <w:rFonts w:asciiTheme="majorHAnsi" w:hAnsiTheme="majorHAnsi"/>
          <w:sz w:val="24"/>
          <w:szCs w:val="24"/>
          <w:lang w:val="fr-FR"/>
        </w:rPr>
        <w:t xml:space="preserve"> ainsi que de l’outil </w:t>
      </w:r>
      <w:proofErr w:type="spellStart"/>
      <w:r w:rsidRPr="007C7EB6">
        <w:rPr>
          <w:rFonts w:asciiTheme="majorHAnsi" w:hAnsiTheme="majorHAnsi"/>
          <w:i/>
          <w:sz w:val="24"/>
          <w:szCs w:val="24"/>
          <w:lang w:val="fr-FR"/>
        </w:rPr>
        <w:t>Analytic</w:t>
      </w:r>
      <w:proofErr w:type="spellEnd"/>
      <w:r w:rsidRPr="007C7EB6">
        <w:rPr>
          <w:rFonts w:asciiTheme="majorHAnsi" w:hAnsiTheme="majorHAnsi"/>
          <w:i/>
          <w:sz w:val="24"/>
          <w:szCs w:val="24"/>
          <w:lang w:val="fr-FR"/>
        </w:rPr>
        <w:t xml:space="preserve"> Central</w:t>
      </w:r>
      <w:r w:rsidRPr="007C7EB6">
        <w:rPr>
          <w:rFonts w:asciiTheme="majorHAnsi" w:hAnsiTheme="majorHAnsi"/>
          <w:sz w:val="24"/>
          <w:szCs w:val="24"/>
          <w:lang w:val="fr-FR"/>
        </w:rPr>
        <w:t xml:space="preserve"> regroupant les informations relatives à l’usage d’ICCT dans le monde (Office of Internet </w:t>
      </w:r>
      <w:proofErr w:type="spellStart"/>
      <w:r w:rsidRPr="007C7EB6">
        <w:rPr>
          <w:rFonts w:asciiTheme="majorHAnsi" w:hAnsiTheme="majorHAnsi"/>
          <w:sz w:val="24"/>
          <w:szCs w:val="24"/>
          <w:lang w:val="fr-FR"/>
        </w:rPr>
        <w:t>Freedom</w:t>
      </w:r>
      <w:proofErr w:type="spellEnd"/>
      <w:r w:rsidRPr="007C7EB6">
        <w:rPr>
          <w:rFonts w:asciiTheme="majorHAnsi" w:hAnsiTheme="majorHAnsi"/>
          <w:sz w:val="24"/>
          <w:szCs w:val="24"/>
          <w:lang w:val="fr-FR"/>
        </w:rPr>
        <w:t xml:space="preserve"> 2018). Si l’OIF et l’OTF se partageaient également les fonds alloués à l’</w:t>
      </w:r>
      <w:r w:rsidRPr="007C7EB6">
        <w:rPr>
          <w:rFonts w:asciiTheme="majorHAnsi" w:hAnsiTheme="majorHAnsi"/>
          <w:i/>
          <w:sz w:val="24"/>
          <w:szCs w:val="24"/>
          <w:lang w:val="fr-FR"/>
        </w:rPr>
        <w:t>U.S. Agency for Global Media</w:t>
      </w:r>
      <w:r w:rsidRPr="007C7EB6">
        <w:rPr>
          <w:rFonts w:asciiTheme="majorHAnsi" w:hAnsiTheme="majorHAnsi"/>
          <w:sz w:val="24"/>
          <w:szCs w:val="24"/>
          <w:lang w:val="fr-FR"/>
        </w:rPr>
        <w:t xml:space="preserve"> (USAGM) entre 2013 et 2017, l’OTF accapara la majorité des fonds à partir de 2018 (71%) pour disposer de 99% (2020) des fonds relatifs à la politique de l’</w:t>
      </w:r>
      <w:r w:rsidRPr="007C7EB6">
        <w:rPr>
          <w:rFonts w:asciiTheme="majorHAnsi" w:hAnsiTheme="majorHAnsi"/>
          <w:i/>
          <w:sz w:val="24"/>
          <w:szCs w:val="24"/>
          <w:lang w:val="fr-FR"/>
        </w:rPr>
        <w:t xml:space="preserve">Internet </w:t>
      </w:r>
      <w:proofErr w:type="spellStart"/>
      <w:r w:rsidRPr="007C7EB6">
        <w:rPr>
          <w:rFonts w:asciiTheme="majorHAnsi" w:hAnsiTheme="majorHAnsi"/>
          <w:i/>
          <w:sz w:val="24"/>
          <w:szCs w:val="24"/>
          <w:lang w:val="fr-FR"/>
        </w:rPr>
        <w:t>Freedom</w:t>
      </w:r>
      <w:proofErr w:type="spellEnd"/>
      <w:r w:rsidRPr="007C7EB6">
        <w:rPr>
          <w:rFonts w:asciiTheme="majorHAnsi" w:hAnsiTheme="majorHAnsi"/>
          <w:sz w:val="24"/>
          <w:szCs w:val="24"/>
          <w:lang w:val="fr-FR"/>
        </w:rPr>
        <w:t xml:space="preserve"> alloués par le Congrès à l’USAGM. Qui plus est, l’OTF, qui relevait auparavant </w:t>
      </w:r>
      <w:r w:rsidRPr="007C7EB6">
        <w:rPr>
          <w:rFonts w:asciiTheme="majorHAnsi" w:hAnsiTheme="majorHAnsi"/>
          <w:i/>
          <w:sz w:val="24"/>
          <w:szCs w:val="24"/>
          <w:lang w:val="fr-FR"/>
        </w:rPr>
        <w:t>Radio Free Asia</w:t>
      </w:r>
      <w:r w:rsidRPr="007C7EB6">
        <w:rPr>
          <w:rFonts w:asciiTheme="majorHAnsi" w:hAnsiTheme="majorHAnsi"/>
          <w:sz w:val="24"/>
          <w:szCs w:val="24"/>
          <w:lang w:val="fr-FR"/>
        </w:rPr>
        <w:t xml:space="preserve"> (relevant de l’USAGM), est depuis 2020, une organisation à but non lucratif indépendante de cette dernière (Open </w:t>
      </w:r>
      <w:proofErr w:type="spellStart"/>
      <w:r w:rsidRPr="007C7EB6">
        <w:rPr>
          <w:rFonts w:asciiTheme="majorHAnsi" w:hAnsiTheme="majorHAnsi"/>
          <w:sz w:val="24"/>
          <w:szCs w:val="24"/>
          <w:lang w:val="fr-FR"/>
        </w:rPr>
        <w:t>Technology</w:t>
      </w:r>
      <w:proofErr w:type="spellEnd"/>
      <w:r w:rsidRPr="007C7EB6">
        <w:rPr>
          <w:rFonts w:asciiTheme="majorHAnsi" w:hAnsiTheme="majorHAnsi"/>
          <w:sz w:val="24"/>
          <w:szCs w:val="24"/>
          <w:lang w:val="fr-FR"/>
        </w:rPr>
        <w:t xml:space="preserve"> </w:t>
      </w:r>
      <w:proofErr w:type="spellStart"/>
      <w:r w:rsidRPr="007C7EB6">
        <w:rPr>
          <w:rFonts w:asciiTheme="majorHAnsi" w:hAnsiTheme="majorHAnsi"/>
          <w:sz w:val="24"/>
          <w:szCs w:val="24"/>
          <w:lang w:val="fr-FR"/>
        </w:rPr>
        <w:t>Fund</w:t>
      </w:r>
      <w:proofErr w:type="spellEnd"/>
      <w:r w:rsidRPr="007C7EB6">
        <w:rPr>
          <w:rFonts w:asciiTheme="majorHAnsi" w:hAnsiTheme="majorHAnsi"/>
          <w:sz w:val="24"/>
          <w:szCs w:val="24"/>
          <w:lang w:val="fr-FR"/>
        </w:rPr>
        <w:t xml:space="preserve"> 2020). Si cette réorganisation rend les capacités de l’OIF à développer ses propres outils extrêmement réduites (175,000 $ alloués en 2020), l’OTF poursuit cependant les mêmes objectifs que l’OIF en plus de financer des outils recommandés par l’ONU tel que Tor permettant une navigation anonyme sur internet (</w:t>
      </w:r>
      <w:proofErr w:type="spellStart"/>
      <w:r w:rsidRPr="007C7EB6">
        <w:rPr>
          <w:rFonts w:asciiTheme="majorHAnsi" w:hAnsiTheme="majorHAnsi"/>
          <w:sz w:val="24"/>
          <w:szCs w:val="24"/>
          <w:lang w:val="fr-FR"/>
        </w:rPr>
        <w:t>Verma</w:t>
      </w:r>
      <w:proofErr w:type="spellEnd"/>
      <w:r w:rsidRPr="007C7EB6">
        <w:rPr>
          <w:rFonts w:asciiTheme="majorHAnsi" w:hAnsiTheme="majorHAnsi"/>
          <w:sz w:val="24"/>
          <w:szCs w:val="24"/>
          <w:lang w:val="fr-FR"/>
        </w:rPr>
        <w:t xml:space="preserve"> 2020). </w:t>
      </w:r>
    </w:p>
    <w:p w14:paraId="12CD5EAA" w14:textId="0FB40B3C" w:rsidR="007C7EB6" w:rsidRPr="000766AD" w:rsidRDefault="007C7EB6" w:rsidP="000766AD">
      <w:pPr>
        <w:ind w:left="284"/>
        <w:jc w:val="both"/>
        <w:rPr>
          <w:rFonts w:asciiTheme="majorHAnsi" w:hAnsiTheme="majorHAnsi"/>
          <w:i/>
          <w:sz w:val="24"/>
          <w:szCs w:val="24"/>
          <w:lang w:val="fr-FR"/>
        </w:rPr>
      </w:pPr>
      <w:r w:rsidRPr="007C7EB6">
        <w:rPr>
          <w:rFonts w:asciiTheme="majorHAnsi" w:hAnsiTheme="majorHAnsi"/>
          <w:sz w:val="24"/>
          <w:szCs w:val="24"/>
          <w:lang w:val="fr-FR"/>
        </w:rPr>
        <w:t xml:space="preserve">Cela étant dit, la restructuration de l’OTF en 2020 accentua l’extériorisation de l’expertise du gouvernement américain en termes d’ICCT au profit du secteur privé. Par ailleurs, le Département d’État et l’Agence des États-Unis pour le développement international (USAID) agissent dans le même sens en finançant des projets privés. Ainsi, on constate que les efforts du Gouvernement américain en termes d’ICCT tendent à s’appuyer davantage sur le secteur privé que sur ses propres ressources malgré la volonté du directeur de l’USAGM en 2020, Michael Pack, de revitaliser l’OIF (USAGM 2020). À cet égard, il est toutefois ici important de souligner que Michael Pack, en plus de renvoyer la direction de l’OTF peu de temps après son assermentation en 2020, menaça, selon le </w:t>
      </w:r>
      <w:r w:rsidRPr="007C7EB6">
        <w:rPr>
          <w:rFonts w:asciiTheme="majorHAnsi" w:hAnsiTheme="majorHAnsi"/>
          <w:i/>
          <w:sz w:val="24"/>
          <w:szCs w:val="24"/>
          <w:lang w:val="fr-FR"/>
        </w:rPr>
        <w:t>New York Times</w:t>
      </w:r>
      <w:r w:rsidRPr="007C7EB6">
        <w:rPr>
          <w:rFonts w:asciiTheme="majorHAnsi" w:hAnsiTheme="majorHAnsi"/>
          <w:sz w:val="24"/>
          <w:szCs w:val="24"/>
          <w:lang w:val="fr-FR"/>
        </w:rPr>
        <w:t xml:space="preserve">, de retirer le financement accordé à l’OTF pour trois ans en réaction au refus de l’organisation de financer l’ICCT </w:t>
      </w:r>
      <w:proofErr w:type="spellStart"/>
      <w:r w:rsidRPr="007C7EB6">
        <w:rPr>
          <w:rFonts w:asciiTheme="majorHAnsi" w:hAnsiTheme="majorHAnsi"/>
          <w:i/>
          <w:sz w:val="24"/>
          <w:szCs w:val="24"/>
          <w:lang w:val="fr-FR"/>
        </w:rPr>
        <w:t>Ultrasurf</w:t>
      </w:r>
      <w:proofErr w:type="spellEnd"/>
      <w:r w:rsidRPr="007C7EB6">
        <w:rPr>
          <w:rFonts w:asciiTheme="majorHAnsi" w:hAnsiTheme="majorHAnsi"/>
          <w:sz w:val="24"/>
          <w:szCs w:val="24"/>
          <w:lang w:val="fr-FR"/>
        </w:rPr>
        <w:t xml:space="preserve"> du groupe religieux Falun Gong</w:t>
      </w:r>
      <w:r w:rsidRPr="007C7EB6">
        <w:rPr>
          <w:rFonts w:asciiTheme="majorHAnsi" w:hAnsiTheme="majorHAnsi"/>
          <w:sz w:val="24"/>
          <w:szCs w:val="24"/>
          <w:vertAlign w:val="superscript"/>
          <w:lang w:val="fr-FR"/>
        </w:rPr>
        <w:footnoteReference w:id="4"/>
      </w:r>
      <w:r w:rsidRPr="007C7EB6">
        <w:rPr>
          <w:rFonts w:asciiTheme="majorHAnsi" w:hAnsiTheme="majorHAnsi"/>
          <w:sz w:val="24"/>
          <w:szCs w:val="24"/>
          <w:lang w:val="fr-FR"/>
        </w:rPr>
        <w:t>, jugée peu efficace par l’OTF et le Département d’État (</w:t>
      </w:r>
      <w:proofErr w:type="spellStart"/>
      <w:r w:rsidRPr="007C7EB6">
        <w:rPr>
          <w:rFonts w:asciiTheme="majorHAnsi" w:hAnsiTheme="majorHAnsi"/>
          <w:sz w:val="24"/>
          <w:szCs w:val="24"/>
          <w:lang w:val="fr-FR"/>
        </w:rPr>
        <w:t>Verma</w:t>
      </w:r>
      <w:proofErr w:type="spellEnd"/>
      <w:r w:rsidRPr="007C7EB6">
        <w:rPr>
          <w:rFonts w:asciiTheme="majorHAnsi" w:hAnsiTheme="majorHAnsi"/>
          <w:sz w:val="24"/>
          <w:szCs w:val="24"/>
          <w:lang w:val="fr-FR"/>
        </w:rPr>
        <w:t xml:space="preserve"> 2020). </w:t>
      </w:r>
    </w:p>
    <w:p w14:paraId="27B9C5CA" w14:textId="1F9200EA" w:rsidR="007C7EB6" w:rsidRPr="007C7EB6" w:rsidRDefault="007C7EB6" w:rsidP="000766AD">
      <w:pPr>
        <w:ind w:left="284"/>
        <w:jc w:val="both"/>
        <w:rPr>
          <w:rFonts w:asciiTheme="majorHAnsi" w:hAnsiTheme="majorHAnsi"/>
          <w:sz w:val="24"/>
          <w:szCs w:val="24"/>
          <w:lang w:val="fr-FR"/>
        </w:rPr>
      </w:pPr>
      <w:r w:rsidRPr="007C7EB6">
        <w:rPr>
          <w:rFonts w:asciiTheme="majorHAnsi" w:hAnsiTheme="majorHAnsi"/>
          <w:sz w:val="24"/>
          <w:szCs w:val="24"/>
          <w:lang w:val="fr-FR"/>
        </w:rPr>
        <w:t xml:space="preserve">Alors que le budget de l’USAGM se stabilisa à partir de 2015 (autour de 15 millions USD avec 2020 pour exception avec 20 millions USD), le budget total accordé par le Congrès à </w:t>
      </w:r>
      <w:proofErr w:type="gramStart"/>
      <w:r w:rsidRPr="007C7EB6">
        <w:rPr>
          <w:rFonts w:asciiTheme="majorHAnsi" w:hAnsiTheme="majorHAnsi"/>
          <w:sz w:val="24"/>
          <w:szCs w:val="24"/>
          <w:lang w:val="fr-FR"/>
        </w:rPr>
        <w:t>la</w:t>
      </w:r>
      <w:proofErr w:type="gramEnd"/>
      <w:r w:rsidRPr="007C7EB6">
        <w:rPr>
          <w:rFonts w:asciiTheme="majorHAnsi" w:hAnsiTheme="majorHAnsi"/>
          <w:sz w:val="24"/>
          <w:szCs w:val="24"/>
          <w:lang w:val="fr-FR"/>
        </w:rPr>
        <w:t xml:space="preserve"> politique de l'</w:t>
      </w:r>
      <w:r w:rsidRPr="007C7EB6">
        <w:rPr>
          <w:rFonts w:asciiTheme="majorHAnsi" w:hAnsiTheme="majorHAnsi"/>
          <w:i/>
          <w:sz w:val="24"/>
          <w:szCs w:val="24"/>
          <w:lang w:val="fr-FR"/>
        </w:rPr>
        <w:t xml:space="preserve">Internet </w:t>
      </w:r>
      <w:proofErr w:type="spellStart"/>
      <w:r w:rsidRPr="007C7EB6">
        <w:rPr>
          <w:rFonts w:asciiTheme="majorHAnsi" w:hAnsiTheme="majorHAnsi"/>
          <w:i/>
          <w:sz w:val="24"/>
          <w:szCs w:val="24"/>
          <w:lang w:val="fr-FR"/>
        </w:rPr>
        <w:t>Freedom</w:t>
      </w:r>
      <w:proofErr w:type="spellEnd"/>
      <w:r w:rsidRPr="007C7EB6">
        <w:rPr>
          <w:rFonts w:asciiTheme="majorHAnsi" w:hAnsiTheme="majorHAnsi"/>
          <w:i/>
          <w:sz w:val="24"/>
          <w:szCs w:val="24"/>
          <w:lang w:val="fr-FR"/>
        </w:rPr>
        <w:t xml:space="preserve"> </w:t>
      </w:r>
      <w:r w:rsidRPr="007C7EB6">
        <w:rPr>
          <w:rFonts w:asciiTheme="majorHAnsi" w:hAnsiTheme="majorHAnsi"/>
          <w:sz w:val="24"/>
          <w:szCs w:val="24"/>
          <w:lang w:val="fr-FR"/>
        </w:rPr>
        <w:t xml:space="preserve">augmenta de 5 millions par année sous </w:t>
      </w:r>
      <w:proofErr w:type="spellStart"/>
      <w:r w:rsidRPr="007C7EB6">
        <w:rPr>
          <w:rFonts w:asciiTheme="majorHAnsi" w:hAnsiTheme="majorHAnsi"/>
          <w:sz w:val="24"/>
          <w:szCs w:val="24"/>
          <w:lang w:val="fr-FR"/>
        </w:rPr>
        <w:t>Trump</w:t>
      </w:r>
      <w:proofErr w:type="spellEnd"/>
      <w:r w:rsidRPr="007C7EB6">
        <w:rPr>
          <w:rFonts w:asciiTheme="majorHAnsi" w:hAnsiTheme="majorHAnsi"/>
          <w:sz w:val="24"/>
          <w:szCs w:val="24"/>
          <w:lang w:val="fr-FR"/>
        </w:rPr>
        <w:t xml:space="preserve">, en plus d’être stable, ce qui n’était pas le cas sous l'administration Obama (voir graphiques en annexe). Ainsi, alors que le budget alloué à cette politique était de l’ordre de 50,5 millions </w:t>
      </w:r>
      <w:r w:rsidRPr="007C7EB6">
        <w:rPr>
          <w:rFonts w:asciiTheme="majorHAnsi" w:hAnsiTheme="majorHAnsi"/>
          <w:sz w:val="24"/>
          <w:szCs w:val="24"/>
          <w:lang w:val="fr-FR"/>
        </w:rPr>
        <w:lastRenderedPageBreak/>
        <w:t xml:space="preserve">USD en 2017 (FY17), il atteignit 70 millions USD dans le budget proposé par </w:t>
      </w:r>
      <w:proofErr w:type="spellStart"/>
      <w:r w:rsidRPr="007C7EB6">
        <w:rPr>
          <w:rFonts w:asciiTheme="majorHAnsi" w:hAnsiTheme="majorHAnsi"/>
          <w:sz w:val="24"/>
          <w:szCs w:val="24"/>
          <w:lang w:val="fr-FR"/>
        </w:rPr>
        <w:t>Trump</w:t>
      </w:r>
      <w:proofErr w:type="spellEnd"/>
      <w:r w:rsidRPr="007C7EB6">
        <w:rPr>
          <w:rFonts w:asciiTheme="majorHAnsi" w:hAnsiTheme="majorHAnsi"/>
          <w:sz w:val="24"/>
          <w:szCs w:val="24"/>
          <w:lang w:val="fr-FR"/>
        </w:rPr>
        <w:t xml:space="preserve"> pour l’année 2021 (FY21) (U.S. House of </w:t>
      </w:r>
      <w:proofErr w:type="spellStart"/>
      <w:r w:rsidRPr="007C7EB6">
        <w:rPr>
          <w:rFonts w:asciiTheme="majorHAnsi" w:hAnsiTheme="majorHAnsi"/>
          <w:sz w:val="24"/>
          <w:szCs w:val="24"/>
          <w:lang w:val="fr-FR"/>
        </w:rPr>
        <w:t>Representatives</w:t>
      </w:r>
      <w:proofErr w:type="spellEnd"/>
      <w:r w:rsidRPr="007C7EB6">
        <w:rPr>
          <w:rFonts w:asciiTheme="majorHAnsi" w:hAnsiTheme="majorHAnsi"/>
          <w:sz w:val="24"/>
          <w:szCs w:val="24"/>
          <w:lang w:val="fr-FR"/>
        </w:rPr>
        <w:t xml:space="preserve"> 2020 ; U.S. House of </w:t>
      </w:r>
      <w:proofErr w:type="spellStart"/>
      <w:r w:rsidRPr="007C7EB6">
        <w:rPr>
          <w:rFonts w:asciiTheme="majorHAnsi" w:hAnsiTheme="majorHAnsi"/>
          <w:sz w:val="24"/>
          <w:szCs w:val="24"/>
          <w:lang w:val="fr-FR"/>
        </w:rPr>
        <w:t>Representatives</w:t>
      </w:r>
      <w:proofErr w:type="spellEnd"/>
      <w:r w:rsidRPr="007C7EB6">
        <w:rPr>
          <w:rFonts w:asciiTheme="majorHAnsi" w:hAnsiTheme="majorHAnsi"/>
          <w:sz w:val="24"/>
          <w:szCs w:val="24"/>
          <w:lang w:val="fr-FR"/>
        </w:rPr>
        <w:t xml:space="preserve"> 2017). En dépit du peu de promotion officielle de la politique de l’</w:t>
      </w:r>
      <w:r w:rsidRPr="007C7EB6">
        <w:rPr>
          <w:rFonts w:asciiTheme="majorHAnsi" w:hAnsiTheme="majorHAnsi"/>
          <w:i/>
          <w:sz w:val="24"/>
          <w:szCs w:val="24"/>
          <w:lang w:val="fr-FR"/>
        </w:rPr>
        <w:t xml:space="preserve">Internet </w:t>
      </w:r>
      <w:proofErr w:type="spellStart"/>
      <w:r w:rsidRPr="007C7EB6">
        <w:rPr>
          <w:rFonts w:asciiTheme="majorHAnsi" w:hAnsiTheme="majorHAnsi"/>
          <w:i/>
          <w:sz w:val="24"/>
          <w:szCs w:val="24"/>
          <w:lang w:val="fr-FR"/>
        </w:rPr>
        <w:t>Freedom</w:t>
      </w:r>
      <w:proofErr w:type="spellEnd"/>
      <w:r w:rsidRPr="007C7EB6">
        <w:rPr>
          <w:rFonts w:asciiTheme="majorHAnsi" w:hAnsiTheme="majorHAnsi"/>
          <w:sz w:val="24"/>
          <w:szCs w:val="24"/>
          <w:lang w:val="fr-FR"/>
        </w:rPr>
        <w:t xml:space="preserve"> faite par l'administration </w:t>
      </w:r>
      <w:proofErr w:type="spellStart"/>
      <w:r w:rsidRPr="007C7EB6">
        <w:rPr>
          <w:rFonts w:asciiTheme="majorHAnsi" w:hAnsiTheme="majorHAnsi"/>
          <w:sz w:val="24"/>
          <w:szCs w:val="24"/>
          <w:lang w:val="fr-FR"/>
        </w:rPr>
        <w:t>Trump</w:t>
      </w:r>
      <w:proofErr w:type="spellEnd"/>
      <w:r w:rsidRPr="007C7EB6">
        <w:rPr>
          <w:rFonts w:asciiTheme="majorHAnsi" w:hAnsiTheme="majorHAnsi"/>
          <w:sz w:val="24"/>
          <w:szCs w:val="24"/>
          <w:lang w:val="fr-FR"/>
        </w:rPr>
        <w:t xml:space="preserve"> entre 2017 et 2021, le soutien financier de cette politique fut plus important que sous l'administration Obama en plus de croître chaque année. </w:t>
      </w:r>
    </w:p>
    <w:p w14:paraId="2DAA05CD" w14:textId="3F39D75E" w:rsidR="007C7EB6" w:rsidRPr="000766AD" w:rsidRDefault="007C7EB6" w:rsidP="000766AD">
      <w:pPr>
        <w:ind w:left="284"/>
        <w:jc w:val="both"/>
        <w:rPr>
          <w:rFonts w:asciiTheme="majorHAnsi" w:hAnsiTheme="majorHAnsi"/>
          <w:sz w:val="24"/>
          <w:szCs w:val="24"/>
          <w:lang w:val="fr-FR"/>
        </w:rPr>
      </w:pPr>
      <w:r w:rsidRPr="007C7EB6">
        <w:rPr>
          <w:rFonts w:asciiTheme="majorHAnsi" w:hAnsiTheme="majorHAnsi"/>
          <w:sz w:val="24"/>
          <w:szCs w:val="24"/>
          <w:lang w:val="fr-FR"/>
        </w:rPr>
        <w:t xml:space="preserve">Dans un autre ordre d’idée, c’est sous l'administration </w:t>
      </w:r>
      <w:proofErr w:type="spellStart"/>
      <w:r w:rsidRPr="007C7EB6">
        <w:rPr>
          <w:rFonts w:asciiTheme="majorHAnsi" w:hAnsiTheme="majorHAnsi"/>
          <w:sz w:val="24"/>
          <w:szCs w:val="24"/>
          <w:lang w:val="fr-FR"/>
        </w:rPr>
        <w:t>Trump</w:t>
      </w:r>
      <w:proofErr w:type="spellEnd"/>
      <w:r w:rsidRPr="007C7EB6">
        <w:rPr>
          <w:rFonts w:asciiTheme="majorHAnsi" w:hAnsiTheme="majorHAnsi"/>
          <w:sz w:val="24"/>
          <w:szCs w:val="24"/>
          <w:lang w:val="fr-FR"/>
        </w:rPr>
        <w:t xml:space="preserve"> que furent mises en place les premières mesures visant à inclure davantage les droits humains dans l’émission de licences d’exportation de technologies à double usage. À cet égard, le </w:t>
      </w:r>
      <w:r w:rsidRPr="007C7EB6">
        <w:rPr>
          <w:rFonts w:asciiTheme="majorHAnsi" w:hAnsiTheme="majorHAnsi"/>
          <w:i/>
          <w:sz w:val="24"/>
          <w:szCs w:val="24"/>
          <w:lang w:val="fr-FR"/>
        </w:rPr>
        <w:t xml:space="preserve">Bureau of </w:t>
      </w:r>
      <w:proofErr w:type="spellStart"/>
      <w:r w:rsidRPr="007C7EB6">
        <w:rPr>
          <w:rFonts w:asciiTheme="majorHAnsi" w:hAnsiTheme="majorHAnsi"/>
          <w:i/>
          <w:sz w:val="24"/>
          <w:szCs w:val="24"/>
          <w:lang w:val="fr-FR"/>
        </w:rPr>
        <w:t>Industry</w:t>
      </w:r>
      <w:proofErr w:type="spellEnd"/>
      <w:r w:rsidRPr="007C7EB6">
        <w:rPr>
          <w:rFonts w:asciiTheme="majorHAnsi" w:hAnsiTheme="majorHAnsi"/>
          <w:i/>
          <w:sz w:val="24"/>
          <w:szCs w:val="24"/>
          <w:lang w:val="fr-FR"/>
        </w:rPr>
        <w:t xml:space="preserve"> and Security</w:t>
      </w:r>
      <w:r w:rsidRPr="007C7EB6">
        <w:rPr>
          <w:rFonts w:asciiTheme="majorHAnsi" w:hAnsiTheme="majorHAnsi"/>
          <w:sz w:val="24"/>
          <w:szCs w:val="24"/>
          <w:lang w:val="fr-FR"/>
        </w:rPr>
        <w:t xml:space="preserve"> (BIS) amenda l’</w:t>
      </w:r>
      <w:r w:rsidRPr="007C7EB6">
        <w:rPr>
          <w:rFonts w:asciiTheme="majorHAnsi" w:hAnsiTheme="majorHAnsi"/>
          <w:i/>
          <w:sz w:val="24"/>
          <w:szCs w:val="24"/>
          <w:lang w:val="fr-FR"/>
        </w:rPr>
        <w:t xml:space="preserve">Export Administration </w:t>
      </w:r>
      <w:proofErr w:type="spellStart"/>
      <w:r w:rsidRPr="007C7EB6">
        <w:rPr>
          <w:rFonts w:asciiTheme="majorHAnsi" w:hAnsiTheme="majorHAnsi"/>
          <w:i/>
          <w:sz w:val="24"/>
          <w:szCs w:val="24"/>
          <w:lang w:val="fr-FR"/>
        </w:rPr>
        <w:t>Regulations</w:t>
      </w:r>
      <w:proofErr w:type="spellEnd"/>
      <w:r w:rsidRPr="007C7EB6">
        <w:rPr>
          <w:rFonts w:asciiTheme="majorHAnsi" w:hAnsiTheme="majorHAnsi"/>
          <w:sz w:val="24"/>
          <w:szCs w:val="24"/>
          <w:lang w:val="fr-FR"/>
        </w:rPr>
        <w:t xml:space="preserve"> (EAR) en octobre 2020. Pour reprendre les termes du BIS,</w:t>
      </w:r>
    </w:p>
    <w:p w14:paraId="0AF61AB0" w14:textId="54F51F6D" w:rsidR="007C7EB6" w:rsidRPr="000766AD" w:rsidRDefault="000766AD" w:rsidP="000766AD">
      <w:pPr>
        <w:spacing w:line="240" w:lineRule="auto"/>
        <w:ind w:left="1701" w:right="1466"/>
        <w:jc w:val="both"/>
        <w:rPr>
          <w:rFonts w:asciiTheme="majorHAnsi" w:hAnsiTheme="majorHAnsi"/>
          <w:i/>
          <w:sz w:val="24"/>
          <w:szCs w:val="24"/>
          <w:lang w:val="en-CA"/>
        </w:rPr>
      </w:pPr>
      <w:r>
        <w:rPr>
          <w:rFonts w:asciiTheme="majorHAnsi" w:hAnsiTheme="majorHAnsi"/>
          <w:i/>
          <w:sz w:val="24"/>
          <w:szCs w:val="24"/>
          <w:lang w:val="en-CA"/>
        </w:rPr>
        <w:t xml:space="preserve">« </w:t>
      </w:r>
      <w:r w:rsidR="007C7EB6" w:rsidRPr="007C7EB6">
        <w:rPr>
          <w:rFonts w:asciiTheme="majorHAnsi" w:hAnsiTheme="majorHAnsi"/>
          <w:i/>
          <w:sz w:val="24"/>
          <w:szCs w:val="24"/>
          <w:lang w:val="en-CA"/>
        </w:rPr>
        <w:t xml:space="preserve">This revision is necessary to clarify to the exporting community that licensing decisions are based in part upon U.S. Government assessments of whether items may be used to engage in, or enable violations or abuses of, human rights including those involving censorship, surveillance, detention, or excessive use of force </w:t>
      </w:r>
      <w:r w:rsidR="007C7EB6" w:rsidRPr="007C7EB6">
        <w:rPr>
          <w:rFonts w:asciiTheme="majorHAnsi" w:hAnsiTheme="majorHAnsi"/>
          <w:iCs/>
          <w:sz w:val="24"/>
          <w:szCs w:val="24"/>
          <w:lang w:val="en-CA"/>
        </w:rPr>
        <w:t>(Federal Register 2020, 63007-63009)</w:t>
      </w:r>
      <w:r>
        <w:rPr>
          <w:rFonts w:asciiTheme="majorHAnsi" w:hAnsiTheme="majorHAnsi"/>
          <w:iCs/>
          <w:sz w:val="24"/>
          <w:szCs w:val="24"/>
          <w:lang w:val="en-CA"/>
        </w:rPr>
        <w:t xml:space="preserve"> ».</w:t>
      </w:r>
    </w:p>
    <w:p w14:paraId="79CBEB50" w14:textId="5AC387F1" w:rsidR="007C7EB6" w:rsidRPr="007C7EB6" w:rsidRDefault="007C7EB6" w:rsidP="000766AD">
      <w:pPr>
        <w:ind w:left="284"/>
        <w:jc w:val="both"/>
        <w:rPr>
          <w:rFonts w:asciiTheme="majorHAnsi" w:hAnsiTheme="majorHAnsi"/>
          <w:sz w:val="24"/>
          <w:szCs w:val="24"/>
          <w:lang w:val="fr-FR"/>
        </w:rPr>
      </w:pPr>
      <w:r w:rsidRPr="007C7EB6">
        <w:rPr>
          <w:rFonts w:asciiTheme="majorHAnsi" w:hAnsiTheme="majorHAnsi"/>
          <w:sz w:val="24"/>
          <w:szCs w:val="24"/>
        </w:rPr>
        <w:t>En lien avec ces nouvelles mesures</w:t>
      </w:r>
      <w:r w:rsidRPr="007C7EB6">
        <w:rPr>
          <w:rFonts w:asciiTheme="majorHAnsi" w:hAnsiTheme="majorHAnsi"/>
          <w:sz w:val="24"/>
          <w:szCs w:val="24"/>
          <w:lang w:val="fr-FR"/>
        </w:rPr>
        <w:t>, il convient de rappeler que l'administration Obama n’avait pas agi dans ce sens, malgré ses engagements internationaux contractés dans le cadre de l’</w:t>
      </w:r>
      <w:r w:rsidRPr="007C7EB6">
        <w:rPr>
          <w:rFonts w:asciiTheme="majorHAnsi" w:hAnsiTheme="majorHAnsi"/>
          <w:sz w:val="24"/>
          <w:szCs w:val="24"/>
          <w:highlight w:val="white"/>
          <w:lang w:val="fr-FR"/>
        </w:rPr>
        <w:t xml:space="preserve">Arrangement de </w:t>
      </w:r>
      <w:proofErr w:type="spellStart"/>
      <w:r w:rsidRPr="007C7EB6">
        <w:rPr>
          <w:rFonts w:asciiTheme="majorHAnsi" w:hAnsiTheme="majorHAnsi"/>
          <w:sz w:val="24"/>
          <w:szCs w:val="24"/>
          <w:highlight w:val="white"/>
          <w:lang w:val="fr-FR"/>
        </w:rPr>
        <w:t>Wassenaar</w:t>
      </w:r>
      <w:proofErr w:type="spellEnd"/>
      <w:r w:rsidRPr="007C7EB6">
        <w:rPr>
          <w:rFonts w:asciiTheme="majorHAnsi" w:hAnsiTheme="majorHAnsi"/>
          <w:sz w:val="24"/>
          <w:szCs w:val="24"/>
          <w:highlight w:val="white"/>
          <w:lang w:val="fr-FR"/>
        </w:rPr>
        <w:t xml:space="preserve"> en 2013</w:t>
      </w:r>
      <w:r w:rsidRPr="007C7EB6">
        <w:rPr>
          <w:rFonts w:asciiTheme="majorHAnsi" w:hAnsiTheme="majorHAnsi"/>
          <w:sz w:val="24"/>
          <w:szCs w:val="24"/>
          <w:lang w:val="fr-FR"/>
        </w:rPr>
        <w:t xml:space="preserve"> en raison du secteur technologique américain qui exprimait l’impossibilité de prédire l’usage futur de ses produits par les États.</w:t>
      </w:r>
    </w:p>
    <w:p w14:paraId="28794F4D" w14:textId="1A42FF3F" w:rsidR="007C7EB6" w:rsidRPr="007C7EB6" w:rsidRDefault="007C7EB6" w:rsidP="000766AD">
      <w:pPr>
        <w:ind w:left="284"/>
        <w:jc w:val="both"/>
        <w:rPr>
          <w:rFonts w:asciiTheme="majorHAnsi" w:hAnsiTheme="majorHAnsi"/>
          <w:sz w:val="24"/>
          <w:szCs w:val="24"/>
          <w:lang w:val="fr-FR"/>
        </w:rPr>
      </w:pPr>
      <w:r w:rsidRPr="007C7EB6">
        <w:rPr>
          <w:rFonts w:asciiTheme="majorHAnsi" w:hAnsiTheme="majorHAnsi"/>
          <w:sz w:val="24"/>
          <w:szCs w:val="24"/>
          <w:lang w:val="fr-FR"/>
        </w:rPr>
        <w:t xml:space="preserve">Ensuite, entre 2019 et 2020, l'administration </w:t>
      </w:r>
      <w:proofErr w:type="spellStart"/>
      <w:r w:rsidRPr="007C7EB6">
        <w:rPr>
          <w:rFonts w:asciiTheme="majorHAnsi" w:hAnsiTheme="majorHAnsi"/>
          <w:sz w:val="24"/>
          <w:szCs w:val="24"/>
          <w:lang w:val="fr-FR"/>
        </w:rPr>
        <w:t>Trump</w:t>
      </w:r>
      <w:proofErr w:type="spellEnd"/>
      <w:r w:rsidRPr="007C7EB6">
        <w:rPr>
          <w:rFonts w:asciiTheme="majorHAnsi" w:hAnsiTheme="majorHAnsi"/>
          <w:sz w:val="24"/>
          <w:szCs w:val="24"/>
          <w:lang w:val="fr-FR"/>
        </w:rPr>
        <w:t xml:space="preserve"> interdit l’exportation de composantes technologiques par des compagnies américaines à onze compagnies chinoises impliquées dans la violation de droits humains envers la minorité ethnique </w:t>
      </w:r>
      <w:proofErr w:type="spellStart"/>
      <w:r w:rsidRPr="007C7EB6">
        <w:rPr>
          <w:rFonts w:asciiTheme="majorHAnsi" w:hAnsiTheme="majorHAnsi"/>
          <w:sz w:val="24"/>
          <w:szCs w:val="24"/>
          <w:highlight w:val="white"/>
          <w:lang w:val="fr-FR"/>
        </w:rPr>
        <w:t>ouïghoure</w:t>
      </w:r>
      <w:proofErr w:type="spellEnd"/>
      <w:r w:rsidRPr="007C7EB6">
        <w:rPr>
          <w:rFonts w:asciiTheme="majorHAnsi" w:hAnsiTheme="majorHAnsi"/>
          <w:sz w:val="24"/>
          <w:szCs w:val="24"/>
          <w:highlight w:val="white"/>
          <w:lang w:val="fr-FR"/>
        </w:rPr>
        <w:t xml:space="preserve">. Longtemps attendue, cette mesure visait notamment à apaiser les critiques de certains républicains jugeant insuffisantes les actions de l'administration </w:t>
      </w:r>
      <w:proofErr w:type="spellStart"/>
      <w:r w:rsidRPr="007C7EB6">
        <w:rPr>
          <w:rFonts w:asciiTheme="majorHAnsi" w:hAnsiTheme="majorHAnsi"/>
          <w:sz w:val="24"/>
          <w:szCs w:val="24"/>
          <w:highlight w:val="white"/>
          <w:lang w:val="fr-FR"/>
        </w:rPr>
        <w:t>Trump</w:t>
      </w:r>
      <w:proofErr w:type="spellEnd"/>
      <w:r w:rsidRPr="007C7EB6">
        <w:rPr>
          <w:rFonts w:asciiTheme="majorHAnsi" w:hAnsiTheme="majorHAnsi"/>
          <w:sz w:val="24"/>
          <w:szCs w:val="24"/>
          <w:highlight w:val="white"/>
          <w:lang w:val="fr-FR"/>
        </w:rPr>
        <w:t xml:space="preserve"> contre l’autoritarisme chinois (</w:t>
      </w:r>
      <w:proofErr w:type="spellStart"/>
      <w:r w:rsidRPr="007C7EB6">
        <w:rPr>
          <w:rFonts w:asciiTheme="majorHAnsi" w:hAnsiTheme="majorHAnsi"/>
          <w:sz w:val="24"/>
          <w:szCs w:val="24"/>
          <w:highlight w:val="white"/>
          <w:lang w:val="fr-FR"/>
        </w:rPr>
        <w:t>Behsudi</w:t>
      </w:r>
      <w:proofErr w:type="spellEnd"/>
      <w:r w:rsidRPr="007C7EB6">
        <w:rPr>
          <w:rFonts w:asciiTheme="majorHAnsi" w:hAnsiTheme="majorHAnsi"/>
          <w:sz w:val="24"/>
          <w:szCs w:val="24"/>
          <w:highlight w:val="white"/>
          <w:lang w:val="fr-FR"/>
        </w:rPr>
        <w:t xml:space="preserve"> et Palmer 2019 ; </w:t>
      </w:r>
      <w:proofErr w:type="spellStart"/>
      <w:r w:rsidRPr="007C7EB6">
        <w:rPr>
          <w:rFonts w:asciiTheme="majorHAnsi" w:hAnsiTheme="majorHAnsi"/>
          <w:sz w:val="24"/>
          <w:szCs w:val="24"/>
          <w:highlight w:val="white"/>
          <w:lang w:val="fr-FR"/>
        </w:rPr>
        <w:t>Swanson</w:t>
      </w:r>
      <w:proofErr w:type="spellEnd"/>
      <w:r w:rsidRPr="007C7EB6">
        <w:rPr>
          <w:rFonts w:asciiTheme="majorHAnsi" w:hAnsiTheme="majorHAnsi"/>
          <w:sz w:val="24"/>
          <w:szCs w:val="24"/>
          <w:highlight w:val="white"/>
          <w:lang w:val="fr-FR"/>
        </w:rPr>
        <w:t xml:space="preserve"> 2020). Toutefois, même si ces sanctions ont pour effet de promouvoir les objectifs de la politique de l’</w:t>
      </w:r>
      <w:r w:rsidRPr="007C7EB6">
        <w:rPr>
          <w:rFonts w:asciiTheme="majorHAnsi" w:hAnsiTheme="majorHAnsi"/>
          <w:i/>
          <w:sz w:val="24"/>
          <w:szCs w:val="24"/>
          <w:highlight w:val="white"/>
          <w:lang w:val="fr-FR"/>
        </w:rPr>
        <w:t xml:space="preserve">Internet </w:t>
      </w:r>
      <w:proofErr w:type="spellStart"/>
      <w:r w:rsidRPr="007C7EB6">
        <w:rPr>
          <w:rFonts w:asciiTheme="majorHAnsi" w:hAnsiTheme="majorHAnsi"/>
          <w:i/>
          <w:sz w:val="24"/>
          <w:szCs w:val="24"/>
          <w:highlight w:val="white"/>
          <w:lang w:val="fr-FR"/>
        </w:rPr>
        <w:t>Freedom</w:t>
      </w:r>
      <w:proofErr w:type="spellEnd"/>
      <w:r w:rsidRPr="007C7EB6">
        <w:rPr>
          <w:rFonts w:asciiTheme="majorHAnsi" w:hAnsiTheme="majorHAnsi"/>
          <w:sz w:val="24"/>
          <w:szCs w:val="24"/>
          <w:highlight w:val="white"/>
          <w:lang w:val="fr-FR"/>
        </w:rPr>
        <w:t xml:space="preserve">, il est important de souligner qu’elles ne furent pas prises explicitement au nom de cette politique. Au contraire, ce fut en réponse aux violations des droits humains perpétrées envers le peuple ouïghour. Cependant, l’évocation des droits humains comme motif est questionnable vu le faible intérêt démontré par l'administration </w:t>
      </w:r>
      <w:proofErr w:type="spellStart"/>
      <w:r w:rsidRPr="007C7EB6">
        <w:rPr>
          <w:rFonts w:asciiTheme="majorHAnsi" w:hAnsiTheme="majorHAnsi"/>
          <w:sz w:val="24"/>
          <w:szCs w:val="24"/>
          <w:highlight w:val="white"/>
          <w:lang w:val="fr-FR"/>
        </w:rPr>
        <w:t>Trump</w:t>
      </w:r>
      <w:proofErr w:type="spellEnd"/>
      <w:r w:rsidRPr="007C7EB6">
        <w:rPr>
          <w:rFonts w:asciiTheme="majorHAnsi" w:hAnsiTheme="majorHAnsi"/>
          <w:sz w:val="24"/>
          <w:szCs w:val="24"/>
          <w:highlight w:val="white"/>
          <w:lang w:val="fr-FR"/>
        </w:rPr>
        <w:t xml:space="preserve"> envers ces derniers tout au long de sa présidence. Elles semblent, au contraire, s'inscrire dans la guerre commerciale sévissant entre les États-Unis et la Chine. Visant à freiner le développement des capacités technologiques chinoises, cette guerre s’est traduite sous </w:t>
      </w:r>
      <w:proofErr w:type="spellStart"/>
      <w:r w:rsidRPr="007C7EB6">
        <w:rPr>
          <w:rFonts w:asciiTheme="majorHAnsi" w:hAnsiTheme="majorHAnsi"/>
          <w:sz w:val="24"/>
          <w:szCs w:val="24"/>
          <w:highlight w:val="white"/>
          <w:lang w:val="fr-FR"/>
        </w:rPr>
        <w:t>Trump</w:t>
      </w:r>
      <w:proofErr w:type="spellEnd"/>
      <w:r w:rsidRPr="007C7EB6">
        <w:rPr>
          <w:rFonts w:asciiTheme="majorHAnsi" w:hAnsiTheme="majorHAnsi"/>
          <w:sz w:val="24"/>
          <w:szCs w:val="24"/>
          <w:highlight w:val="white"/>
          <w:lang w:val="fr-FR"/>
        </w:rPr>
        <w:t xml:space="preserve"> par le </w:t>
      </w:r>
      <w:r w:rsidRPr="007C7EB6">
        <w:rPr>
          <w:rFonts w:asciiTheme="majorHAnsi" w:hAnsiTheme="majorHAnsi"/>
          <w:i/>
          <w:sz w:val="24"/>
          <w:szCs w:val="24"/>
          <w:highlight w:val="white"/>
          <w:lang w:val="fr-FR"/>
        </w:rPr>
        <w:t>Clean Network Initiative</w:t>
      </w:r>
      <w:r w:rsidRPr="007C7EB6">
        <w:rPr>
          <w:rFonts w:asciiTheme="majorHAnsi" w:hAnsiTheme="majorHAnsi"/>
          <w:sz w:val="24"/>
          <w:szCs w:val="24"/>
          <w:highlight w:val="white"/>
          <w:lang w:val="fr-FR"/>
        </w:rPr>
        <w:t xml:space="preserve"> et par une pression sur la chaîne d’approvisionnement technologique chinoise, dont sur les semi-conducteurs produits aux États-Unis (</w:t>
      </w:r>
      <w:proofErr w:type="spellStart"/>
      <w:r w:rsidRPr="007C7EB6">
        <w:rPr>
          <w:rFonts w:asciiTheme="majorHAnsi" w:hAnsiTheme="majorHAnsi"/>
          <w:sz w:val="24"/>
          <w:szCs w:val="24"/>
          <w:highlight w:val="white"/>
          <w:lang w:val="fr-FR"/>
        </w:rPr>
        <w:t>Segal</w:t>
      </w:r>
      <w:proofErr w:type="spellEnd"/>
      <w:r w:rsidRPr="007C7EB6">
        <w:rPr>
          <w:rFonts w:asciiTheme="majorHAnsi" w:hAnsiTheme="majorHAnsi"/>
          <w:sz w:val="24"/>
          <w:szCs w:val="24"/>
          <w:highlight w:val="white"/>
          <w:lang w:val="fr-FR"/>
        </w:rPr>
        <w:t xml:space="preserve"> 2020). </w:t>
      </w:r>
      <w:r w:rsidRPr="007C7EB6">
        <w:rPr>
          <w:rFonts w:asciiTheme="majorHAnsi" w:hAnsiTheme="majorHAnsi"/>
          <w:sz w:val="24"/>
          <w:szCs w:val="24"/>
          <w:lang w:val="fr-FR"/>
        </w:rPr>
        <w:t xml:space="preserve">Ainsi, il apparaît que cette interdiction d’exportation ne fut non </w:t>
      </w:r>
      <w:r w:rsidRPr="007C7EB6">
        <w:rPr>
          <w:rFonts w:asciiTheme="majorHAnsi" w:hAnsiTheme="majorHAnsi"/>
          <w:sz w:val="24"/>
          <w:szCs w:val="24"/>
          <w:lang w:val="fr-FR"/>
        </w:rPr>
        <w:lastRenderedPageBreak/>
        <w:t xml:space="preserve">pas utilisée dans le but de lutter contre les régimes autoritaires, comme Obama, mais dans le cadre de la guerre commerciale menée par l’administration </w:t>
      </w:r>
      <w:proofErr w:type="spellStart"/>
      <w:r w:rsidRPr="007C7EB6">
        <w:rPr>
          <w:rFonts w:asciiTheme="majorHAnsi" w:hAnsiTheme="majorHAnsi"/>
          <w:sz w:val="24"/>
          <w:szCs w:val="24"/>
          <w:lang w:val="fr-FR"/>
        </w:rPr>
        <w:t>Trump</w:t>
      </w:r>
      <w:proofErr w:type="spellEnd"/>
      <w:r w:rsidRPr="007C7EB6">
        <w:rPr>
          <w:rFonts w:asciiTheme="majorHAnsi" w:hAnsiTheme="majorHAnsi"/>
          <w:sz w:val="24"/>
          <w:szCs w:val="24"/>
          <w:lang w:val="fr-FR"/>
        </w:rPr>
        <w:t xml:space="preserve"> contre la Chine. </w:t>
      </w:r>
    </w:p>
    <w:p w14:paraId="5629FF51" w14:textId="1746CD6F" w:rsidR="007C7EB6" w:rsidRPr="007C7EB6" w:rsidRDefault="007C7EB6" w:rsidP="000766AD">
      <w:pPr>
        <w:ind w:left="284"/>
        <w:jc w:val="both"/>
        <w:rPr>
          <w:rFonts w:asciiTheme="majorHAnsi" w:hAnsiTheme="majorHAnsi"/>
          <w:sz w:val="24"/>
          <w:szCs w:val="24"/>
          <w:lang w:val="fr-FR"/>
        </w:rPr>
      </w:pPr>
      <w:r w:rsidRPr="007C7EB6">
        <w:rPr>
          <w:rFonts w:asciiTheme="majorHAnsi" w:hAnsiTheme="majorHAnsi"/>
          <w:sz w:val="24"/>
          <w:szCs w:val="24"/>
          <w:lang w:val="fr-FR"/>
        </w:rPr>
        <w:t xml:space="preserve">D’autre part, le Département d’État américain émit en 2020 le </w:t>
      </w:r>
      <w:r w:rsidRPr="007C7EB6">
        <w:rPr>
          <w:rFonts w:asciiTheme="majorHAnsi" w:hAnsiTheme="majorHAnsi"/>
          <w:i/>
          <w:sz w:val="24"/>
          <w:szCs w:val="24"/>
          <w:lang w:val="fr-FR"/>
        </w:rPr>
        <w:t xml:space="preserve">Guidance on </w:t>
      </w:r>
      <w:proofErr w:type="spellStart"/>
      <w:r w:rsidRPr="007C7EB6">
        <w:rPr>
          <w:rFonts w:asciiTheme="majorHAnsi" w:hAnsiTheme="majorHAnsi"/>
          <w:i/>
          <w:sz w:val="24"/>
          <w:szCs w:val="24"/>
          <w:lang w:val="fr-FR"/>
        </w:rPr>
        <w:t>Implementing</w:t>
      </w:r>
      <w:proofErr w:type="spellEnd"/>
      <w:r w:rsidRPr="007C7EB6">
        <w:rPr>
          <w:rFonts w:asciiTheme="majorHAnsi" w:hAnsiTheme="majorHAnsi"/>
          <w:i/>
          <w:sz w:val="24"/>
          <w:szCs w:val="24"/>
          <w:lang w:val="fr-FR"/>
        </w:rPr>
        <w:t xml:space="preserve"> the UN </w:t>
      </w:r>
      <w:proofErr w:type="spellStart"/>
      <w:r w:rsidRPr="007C7EB6">
        <w:rPr>
          <w:rFonts w:asciiTheme="majorHAnsi" w:hAnsiTheme="majorHAnsi"/>
          <w:i/>
          <w:sz w:val="24"/>
          <w:szCs w:val="24"/>
          <w:lang w:val="fr-FR"/>
        </w:rPr>
        <w:t>Guiding</w:t>
      </w:r>
      <w:proofErr w:type="spellEnd"/>
      <w:r w:rsidRPr="007C7EB6">
        <w:rPr>
          <w:rFonts w:asciiTheme="majorHAnsi" w:hAnsiTheme="majorHAnsi"/>
          <w:i/>
          <w:sz w:val="24"/>
          <w:szCs w:val="24"/>
          <w:lang w:val="fr-FR"/>
        </w:rPr>
        <w:t xml:space="preserve"> </w:t>
      </w:r>
      <w:proofErr w:type="spellStart"/>
      <w:r w:rsidRPr="007C7EB6">
        <w:rPr>
          <w:rFonts w:asciiTheme="majorHAnsi" w:hAnsiTheme="majorHAnsi"/>
          <w:i/>
          <w:sz w:val="24"/>
          <w:szCs w:val="24"/>
          <w:lang w:val="fr-FR"/>
        </w:rPr>
        <w:t>Principles</w:t>
      </w:r>
      <w:proofErr w:type="spellEnd"/>
      <w:r w:rsidRPr="007C7EB6">
        <w:rPr>
          <w:rFonts w:asciiTheme="majorHAnsi" w:hAnsiTheme="majorHAnsi"/>
          <w:i/>
          <w:sz w:val="24"/>
          <w:szCs w:val="24"/>
          <w:lang w:val="fr-FR"/>
        </w:rPr>
        <w:t xml:space="preserve"> for Transactions </w:t>
      </w:r>
      <w:proofErr w:type="spellStart"/>
      <w:r w:rsidRPr="007C7EB6">
        <w:rPr>
          <w:rFonts w:asciiTheme="majorHAnsi" w:hAnsiTheme="majorHAnsi"/>
          <w:i/>
          <w:sz w:val="24"/>
          <w:szCs w:val="24"/>
          <w:lang w:val="fr-FR"/>
        </w:rPr>
        <w:t>Linked</w:t>
      </w:r>
      <w:proofErr w:type="spellEnd"/>
      <w:r w:rsidRPr="007C7EB6">
        <w:rPr>
          <w:rFonts w:asciiTheme="majorHAnsi" w:hAnsiTheme="majorHAnsi"/>
          <w:i/>
          <w:sz w:val="24"/>
          <w:szCs w:val="24"/>
          <w:lang w:val="fr-FR"/>
        </w:rPr>
        <w:t xml:space="preserve"> to </w:t>
      </w:r>
      <w:proofErr w:type="spellStart"/>
      <w:r w:rsidRPr="007C7EB6">
        <w:rPr>
          <w:rFonts w:asciiTheme="majorHAnsi" w:hAnsiTheme="majorHAnsi"/>
          <w:i/>
          <w:sz w:val="24"/>
          <w:szCs w:val="24"/>
          <w:lang w:val="fr-FR"/>
        </w:rPr>
        <w:t>Foreign</w:t>
      </w:r>
      <w:proofErr w:type="spellEnd"/>
      <w:r w:rsidRPr="007C7EB6">
        <w:rPr>
          <w:rFonts w:asciiTheme="majorHAnsi" w:hAnsiTheme="majorHAnsi"/>
          <w:i/>
          <w:sz w:val="24"/>
          <w:szCs w:val="24"/>
          <w:lang w:val="fr-FR"/>
        </w:rPr>
        <w:t xml:space="preserve"> </w:t>
      </w:r>
      <w:proofErr w:type="spellStart"/>
      <w:r w:rsidRPr="007C7EB6">
        <w:rPr>
          <w:rFonts w:asciiTheme="majorHAnsi" w:hAnsiTheme="majorHAnsi"/>
          <w:i/>
          <w:sz w:val="24"/>
          <w:szCs w:val="24"/>
          <w:lang w:val="fr-FR"/>
        </w:rPr>
        <w:t>Government</w:t>
      </w:r>
      <w:proofErr w:type="spellEnd"/>
      <w:r w:rsidRPr="007C7EB6">
        <w:rPr>
          <w:rFonts w:asciiTheme="majorHAnsi" w:hAnsiTheme="majorHAnsi"/>
          <w:i/>
          <w:sz w:val="24"/>
          <w:szCs w:val="24"/>
          <w:lang w:val="fr-FR"/>
        </w:rPr>
        <w:t xml:space="preserve"> End-</w:t>
      </w:r>
      <w:proofErr w:type="spellStart"/>
      <w:r w:rsidRPr="007C7EB6">
        <w:rPr>
          <w:rFonts w:asciiTheme="majorHAnsi" w:hAnsiTheme="majorHAnsi"/>
          <w:i/>
          <w:sz w:val="24"/>
          <w:szCs w:val="24"/>
          <w:lang w:val="fr-FR"/>
        </w:rPr>
        <w:t>Users</w:t>
      </w:r>
      <w:proofErr w:type="spellEnd"/>
      <w:r w:rsidRPr="007C7EB6">
        <w:rPr>
          <w:rFonts w:asciiTheme="majorHAnsi" w:hAnsiTheme="majorHAnsi"/>
          <w:i/>
          <w:sz w:val="24"/>
          <w:szCs w:val="24"/>
          <w:lang w:val="fr-FR"/>
        </w:rPr>
        <w:t xml:space="preserve"> for </w:t>
      </w:r>
      <w:proofErr w:type="spellStart"/>
      <w:r w:rsidRPr="007C7EB6">
        <w:rPr>
          <w:rFonts w:asciiTheme="majorHAnsi" w:hAnsiTheme="majorHAnsi"/>
          <w:i/>
          <w:sz w:val="24"/>
          <w:szCs w:val="24"/>
          <w:lang w:val="fr-FR"/>
        </w:rPr>
        <w:t>Products</w:t>
      </w:r>
      <w:proofErr w:type="spellEnd"/>
      <w:r w:rsidRPr="007C7EB6">
        <w:rPr>
          <w:rFonts w:asciiTheme="majorHAnsi" w:hAnsiTheme="majorHAnsi"/>
          <w:i/>
          <w:sz w:val="24"/>
          <w:szCs w:val="24"/>
          <w:lang w:val="fr-FR"/>
        </w:rPr>
        <w:t xml:space="preserve"> or Services </w:t>
      </w:r>
      <w:proofErr w:type="spellStart"/>
      <w:r w:rsidRPr="007C7EB6">
        <w:rPr>
          <w:rFonts w:asciiTheme="majorHAnsi" w:hAnsiTheme="majorHAnsi"/>
          <w:i/>
          <w:sz w:val="24"/>
          <w:szCs w:val="24"/>
          <w:lang w:val="fr-FR"/>
        </w:rPr>
        <w:t>with</w:t>
      </w:r>
      <w:proofErr w:type="spellEnd"/>
      <w:r w:rsidRPr="007C7EB6">
        <w:rPr>
          <w:rFonts w:asciiTheme="majorHAnsi" w:hAnsiTheme="majorHAnsi"/>
          <w:i/>
          <w:sz w:val="24"/>
          <w:szCs w:val="24"/>
          <w:lang w:val="fr-FR"/>
        </w:rPr>
        <w:t xml:space="preserve"> Surveillance </w:t>
      </w:r>
      <w:proofErr w:type="spellStart"/>
      <w:r w:rsidRPr="007C7EB6">
        <w:rPr>
          <w:rFonts w:asciiTheme="majorHAnsi" w:hAnsiTheme="majorHAnsi"/>
          <w:i/>
          <w:sz w:val="24"/>
          <w:szCs w:val="24"/>
          <w:lang w:val="fr-FR"/>
        </w:rPr>
        <w:t>Capabilities</w:t>
      </w:r>
      <w:proofErr w:type="spellEnd"/>
      <w:r w:rsidRPr="007C7EB6">
        <w:rPr>
          <w:rFonts w:asciiTheme="majorHAnsi" w:hAnsiTheme="majorHAnsi"/>
          <w:sz w:val="24"/>
          <w:szCs w:val="24"/>
          <w:lang w:val="fr-FR"/>
        </w:rPr>
        <w:t xml:space="preserve"> visant à outiller les compagnies américaines pour qu’elles puissent mieux évaluer le risque que leurs produits soient utilisés à des fins de surveillance et de violation de droits humains. De manière plus concrète, on retrouve dans ce guide un processus en plusieurs étapes se caractérisant notamment par l'évaluation de l'état des droits humains dans le pays ainsi que le potentiel que le produit soit utilisé de manière maligne. Par ailleurs, on indique aussi dans ce document, des exemples de signes alarmants (</w:t>
      </w:r>
      <w:proofErr w:type="spellStart"/>
      <w:r w:rsidRPr="007C7EB6">
        <w:rPr>
          <w:rFonts w:asciiTheme="majorHAnsi" w:hAnsiTheme="majorHAnsi"/>
          <w:i/>
          <w:sz w:val="24"/>
          <w:szCs w:val="24"/>
          <w:lang w:val="fr-FR"/>
        </w:rPr>
        <w:t>Red</w:t>
      </w:r>
      <w:proofErr w:type="spellEnd"/>
      <w:r w:rsidRPr="007C7EB6">
        <w:rPr>
          <w:rFonts w:asciiTheme="majorHAnsi" w:hAnsiTheme="majorHAnsi"/>
          <w:i/>
          <w:sz w:val="24"/>
          <w:szCs w:val="24"/>
          <w:lang w:val="fr-FR"/>
        </w:rPr>
        <w:t xml:space="preserve"> flags</w:t>
      </w:r>
      <w:r w:rsidRPr="007C7EB6">
        <w:rPr>
          <w:rFonts w:asciiTheme="majorHAnsi" w:hAnsiTheme="majorHAnsi"/>
          <w:sz w:val="24"/>
          <w:szCs w:val="24"/>
          <w:lang w:val="fr-FR"/>
        </w:rPr>
        <w:t xml:space="preserve">) auxquels les compagnies doivent être attentives pour chacune des étapes présentées. Cela étant, il est important de mentionner que ce guide ne représente pas une obligation légale pour les compagnies américaines. </w:t>
      </w:r>
    </w:p>
    <w:p w14:paraId="24349EB1" w14:textId="77777777" w:rsidR="007C7EB6" w:rsidRPr="007C7EB6" w:rsidRDefault="007C7EB6" w:rsidP="007C7EB6">
      <w:pPr>
        <w:ind w:left="284"/>
        <w:jc w:val="both"/>
        <w:rPr>
          <w:rFonts w:asciiTheme="majorHAnsi" w:hAnsiTheme="majorHAnsi"/>
          <w:sz w:val="24"/>
          <w:szCs w:val="24"/>
          <w:highlight w:val="white"/>
          <w:lang w:val="fr-FR"/>
        </w:rPr>
      </w:pPr>
      <w:r w:rsidRPr="007C7EB6">
        <w:rPr>
          <w:rFonts w:asciiTheme="majorHAnsi" w:hAnsiTheme="majorHAnsi"/>
          <w:sz w:val="24"/>
          <w:szCs w:val="24"/>
          <w:lang w:val="fr-FR"/>
        </w:rPr>
        <w:t xml:space="preserve">Finalement, l’administration </w:t>
      </w:r>
      <w:proofErr w:type="spellStart"/>
      <w:r w:rsidRPr="007C7EB6">
        <w:rPr>
          <w:rFonts w:asciiTheme="majorHAnsi" w:hAnsiTheme="majorHAnsi"/>
          <w:sz w:val="24"/>
          <w:szCs w:val="24"/>
          <w:lang w:val="fr-FR"/>
        </w:rPr>
        <w:t>Trump</w:t>
      </w:r>
      <w:proofErr w:type="spellEnd"/>
      <w:r w:rsidRPr="007C7EB6">
        <w:rPr>
          <w:rFonts w:asciiTheme="majorHAnsi" w:hAnsiTheme="majorHAnsi"/>
          <w:sz w:val="24"/>
          <w:szCs w:val="24"/>
          <w:lang w:val="fr-FR"/>
        </w:rPr>
        <w:t xml:space="preserve"> poursuivit les efforts américains au sein de la FOC entamé par l'administration Obama sans aller au-delà de ces derniers</w:t>
      </w:r>
      <w:r w:rsidRPr="007C7EB6">
        <w:rPr>
          <w:rFonts w:asciiTheme="majorHAnsi" w:hAnsiTheme="majorHAnsi"/>
          <w:sz w:val="24"/>
          <w:szCs w:val="24"/>
          <w:highlight w:val="white"/>
          <w:lang w:val="fr-FR"/>
        </w:rPr>
        <w:t xml:space="preserve">. Dans le contexte de la pandémie de la COVID-19, la FOC et les États-Unis émirent une déclaration en 2020 condamnant les États ayant utilisé le contexte de la crise sanitaire pour restreindre la liberté de l’internet. Dans cette même déclaration, l’ensemble des membres de la FOC appelèrent les gouvernements à notamment se retenir </w:t>
      </w:r>
    </w:p>
    <w:p w14:paraId="786DE68F" w14:textId="1499DCD7" w:rsidR="007C7EB6" w:rsidRPr="007C7EB6" w:rsidRDefault="000766AD" w:rsidP="000766AD">
      <w:pPr>
        <w:spacing w:before="200" w:line="240" w:lineRule="auto"/>
        <w:ind w:left="1701" w:right="1466"/>
        <w:jc w:val="both"/>
        <w:rPr>
          <w:rFonts w:asciiTheme="majorHAnsi" w:hAnsiTheme="majorHAnsi"/>
          <w:sz w:val="24"/>
          <w:szCs w:val="24"/>
          <w:lang w:val="en-CA"/>
        </w:rPr>
      </w:pPr>
      <w:r>
        <w:rPr>
          <w:rFonts w:asciiTheme="majorHAnsi" w:hAnsiTheme="majorHAnsi"/>
          <w:i/>
          <w:sz w:val="24"/>
          <w:szCs w:val="24"/>
          <w:highlight w:val="white"/>
          <w:lang w:val="en-CA"/>
        </w:rPr>
        <w:t xml:space="preserve">« </w:t>
      </w:r>
      <w:r w:rsidR="007C7EB6" w:rsidRPr="000766AD">
        <w:rPr>
          <w:rFonts w:asciiTheme="majorHAnsi" w:hAnsiTheme="majorHAnsi"/>
          <w:i/>
          <w:sz w:val="24"/>
          <w:szCs w:val="24"/>
          <w:highlight w:val="white"/>
          <w:lang w:val="en-CA"/>
        </w:rPr>
        <w:t xml:space="preserve">from adopting or implementing laws and policies that may negatively affect the enjoyment of human rights, or that unreasonably restrict civic space online and offline, in violation of states’ obligations under international human rights law </w:t>
      </w:r>
      <w:r w:rsidR="007C7EB6" w:rsidRPr="000766AD">
        <w:rPr>
          <w:rFonts w:asciiTheme="majorHAnsi" w:hAnsiTheme="majorHAnsi"/>
          <w:iCs/>
          <w:sz w:val="24"/>
          <w:szCs w:val="24"/>
          <w:highlight w:val="white"/>
          <w:lang w:val="en-CA"/>
        </w:rPr>
        <w:t>(United States Department of State 2021)</w:t>
      </w:r>
      <w:r>
        <w:rPr>
          <w:rFonts w:asciiTheme="majorHAnsi" w:hAnsiTheme="majorHAnsi"/>
          <w:iCs/>
          <w:sz w:val="24"/>
          <w:szCs w:val="24"/>
          <w:lang w:val="en-CA"/>
        </w:rPr>
        <w:t xml:space="preserve"> ».</w:t>
      </w:r>
    </w:p>
    <w:p w14:paraId="5B14D78A" w14:textId="6DB9F1F4" w:rsidR="007C7EB6" w:rsidRPr="007C7EB6" w:rsidRDefault="007C7EB6" w:rsidP="000766AD">
      <w:pPr>
        <w:ind w:left="284"/>
        <w:jc w:val="both"/>
        <w:rPr>
          <w:rFonts w:asciiTheme="majorHAnsi" w:hAnsiTheme="majorHAnsi"/>
          <w:sz w:val="24"/>
          <w:szCs w:val="24"/>
          <w:lang w:val="fr-FR"/>
        </w:rPr>
      </w:pPr>
      <w:r w:rsidRPr="007C7EB6">
        <w:rPr>
          <w:rFonts w:asciiTheme="majorHAnsi" w:hAnsiTheme="majorHAnsi"/>
          <w:sz w:val="24"/>
          <w:szCs w:val="24"/>
          <w:lang w:val="fr-FR"/>
        </w:rPr>
        <w:t xml:space="preserve">Pour résumer, nous venons de voir que malgré le peu d’intérêt déclaré de l'administration </w:t>
      </w:r>
      <w:proofErr w:type="spellStart"/>
      <w:r w:rsidRPr="007C7EB6">
        <w:rPr>
          <w:rFonts w:asciiTheme="majorHAnsi" w:hAnsiTheme="majorHAnsi"/>
          <w:sz w:val="24"/>
          <w:szCs w:val="24"/>
          <w:lang w:val="fr-FR"/>
        </w:rPr>
        <w:t>Trump</w:t>
      </w:r>
      <w:proofErr w:type="spellEnd"/>
      <w:r w:rsidRPr="007C7EB6">
        <w:rPr>
          <w:rFonts w:asciiTheme="majorHAnsi" w:hAnsiTheme="majorHAnsi"/>
          <w:sz w:val="24"/>
          <w:szCs w:val="24"/>
          <w:lang w:val="fr-FR"/>
        </w:rPr>
        <w:t xml:space="preserve"> pour la politique de l’</w:t>
      </w:r>
      <w:r w:rsidRPr="007C7EB6">
        <w:rPr>
          <w:rFonts w:asciiTheme="majorHAnsi" w:hAnsiTheme="majorHAnsi"/>
          <w:i/>
          <w:sz w:val="24"/>
          <w:szCs w:val="24"/>
          <w:lang w:val="fr-FR"/>
        </w:rPr>
        <w:t xml:space="preserve">Internet </w:t>
      </w:r>
      <w:proofErr w:type="spellStart"/>
      <w:r w:rsidRPr="007C7EB6">
        <w:rPr>
          <w:rFonts w:asciiTheme="majorHAnsi" w:hAnsiTheme="majorHAnsi"/>
          <w:i/>
          <w:sz w:val="24"/>
          <w:szCs w:val="24"/>
          <w:lang w:val="fr-FR"/>
        </w:rPr>
        <w:t>Freedom</w:t>
      </w:r>
      <w:proofErr w:type="spellEnd"/>
      <w:r w:rsidRPr="007C7EB6">
        <w:rPr>
          <w:rFonts w:asciiTheme="majorHAnsi" w:hAnsiTheme="majorHAnsi"/>
          <w:sz w:val="24"/>
          <w:szCs w:val="24"/>
          <w:lang w:val="fr-FR"/>
        </w:rPr>
        <w:t xml:space="preserve"> et les droits humains, elle poursuivit, à plusieurs égards, les efforts de l'administration Obama. Qui plus est, en plus de financer davantage les efforts américains en la matière, elle mit en place plusieurs mesures restreignant l’exportation de technologies étant utilisées à des fins de surveillance. </w:t>
      </w:r>
      <w:bookmarkStart w:id="6" w:name="_Toc98147404"/>
    </w:p>
    <w:bookmarkEnd w:id="6"/>
    <w:p w14:paraId="40149589" w14:textId="11841348" w:rsidR="007C7EB6" w:rsidRPr="000766AD" w:rsidRDefault="007C7EB6" w:rsidP="000766AD">
      <w:pPr>
        <w:ind w:left="284"/>
        <w:jc w:val="both"/>
        <w:rPr>
          <w:rFonts w:asciiTheme="majorHAnsi" w:hAnsiTheme="majorHAnsi"/>
          <w:b/>
          <w:caps/>
          <w:sz w:val="24"/>
          <w:szCs w:val="24"/>
          <w:lang w:val="fr-FR"/>
        </w:rPr>
      </w:pPr>
      <w:r w:rsidRPr="000766AD">
        <w:rPr>
          <w:rFonts w:asciiTheme="majorHAnsi" w:hAnsiTheme="majorHAnsi"/>
          <w:b/>
          <w:iCs/>
          <w:caps/>
          <w:color w:val="000000"/>
          <w:sz w:val="24"/>
          <w:szCs w:val="24"/>
          <w:lang w:val="fr-FR"/>
        </w:rPr>
        <w:t>COMPARAISON DES ADMNISITRATIONS OBAMA ET TRUMP</w:t>
      </w:r>
    </w:p>
    <w:p w14:paraId="1502ECCF" w14:textId="12E46B87" w:rsidR="007C7EB6" w:rsidRPr="007C7EB6" w:rsidRDefault="007C7EB6" w:rsidP="000766AD">
      <w:pPr>
        <w:ind w:left="284"/>
        <w:jc w:val="both"/>
        <w:rPr>
          <w:rFonts w:asciiTheme="majorHAnsi" w:hAnsiTheme="majorHAnsi"/>
          <w:sz w:val="24"/>
          <w:szCs w:val="24"/>
          <w:lang w:val="fr-FR"/>
        </w:rPr>
      </w:pPr>
      <w:r w:rsidRPr="007C7EB6">
        <w:rPr>
          <w:rFonts w:asciiTheme="majorHAnsi" w:hAnsiTheme="majorHAnsi"/>
          <w:sz w:val="24"/>
          <w:szCs w:val="24"/>
          <w:lang w:val="fr-FR"/>
        </w:rPr>
        <w:t xml:space="preserve">Avant d’entamer directement cette partie, il convient de rappeler notre question, car c’est dans cette section que nous tenterons d’y répondre. Quelles sont les similarités et les différences dans la manière dont les administrations Obama et </w:t>
      </w:r>
      <w:proofErr w:type="spellStart"/>
      <w:r w:rsidRPr="007C7EB6">
        <w:rPr>
          <w:rFonts w:asciiTheme="majorHAnsi" w:hAnsiTheme="majorHAnsi"/>
          <w:sz w:val="24"/>
          <w:szCs w:val="24"/>
          <w:lang w:val="fr-FR"/>
        </w:rPr>
        <w:t>Trump</w:t>
      </w:r>
      <w:proofErr w:type="spellEnd"/>
      <w:r w:rsidRPr="007C7EB6">
        <w:rPr>
          <w:rFonts w:asciiTheme="majorHAnsi" w:hAnsiTheme="majorHAnsi"/>
          <w:sz w:val="24"/>
          <w:szCs w:val="24"/>
          <w:lang w:val="fr-FR"/>
        </w:rPr>
        <w:t xml:space="preserve"> instrumentalisèrent la politique de l’</w:t>
      </w:r>
      <w:r w:rsidRPr="007C7EB6">
        <w:rPr>
          <w:rFonts w:asciiTheme="majorHAnsi" w:hAnsiTheme="majorHAnsi"/>
          <w:i/>
          <w:iCs/>
          <w:sz w:val="24"/>
          <w:szCs w:val="24"/>
          <w:lang w:val="fr-FR"/>
        </w:rPr>
        <w:t xml:space="preserve">Internet </w:t>
      </w:r>
      <w:proofErr w:type="spellStart"/>
      <w:r w:rsidRPr="007C7EB6">
        <w:rPr>
          <w:rFonts w:asciiTheme="majorHAnsi" w:hAnsiTheme="majorHAnsi"/>
          <w:i/>
          <w:iCs/>
          <w:sz w:val="24"/>
          <w:szCs w:val="24"/>
          <w:lang w:val="fr-FR"/>
        </w:rPr>
        <w:t>Freedom</w:t>
      </w:r>
      <w:proofErr w:type="spellEnd"/>
      <w:r w:rsidRPr="007C7EB6">
        <w:rPr>
          <w:rFonts w:asciiTheme="majorHAnsi" w:hAnsiTheme="majorHAnsi"/>
          <w:sz w:val="24"/>
          <w:szCs w:val="24"/>
          <w:lang w:val="fr-FR"/>
        </w:rPr>
        <w:t xml:space="preserve"> ? Dans l’objectif de mieux répondre à cette question et d’apporter certaines pistes de réponses, nous analyserons et </w:t>
      </w:r>
      <w:r w:rsidRPr="007C7EB6">
        <w:rPr>
          <w:rFonts w:asciiTheme="majorHAnsi" w:hAnsiTheme="majorHAnsi"/>
          <w:sz w:val="24"/>
          <w:szCs w:val="24"/>
          <w:lang w:val="fr-FR"/>
        </w:rPr>
        <w:lastRenderedPageBreak/>
        <w:t>comparerons l’instrumentalisation de la politique de l’</w:t>
      </w:r>
      <w:r w:rsidRPr="007C7EB6">
        <w:rPr>
          <w:rFonts w:asciiTheme="majorHAnsi" w:hAnsiTheme="majorHAnsi"/>
          <w:i/>
          <w:iCs/>
          <w:sz w:val="24"/>
          <w:szCs w:val="24"/>
          <w:lang w:val="fr-FR"/>
        </w:rPr>
        <w:t xml:space="preserve">Internet </w:t>
      </w:r>
      <w:proofErr w:type="spellStart"/>
      <w:r w:rsidRPr="007C7EB6">
        <w:rPr>
          <w:rFonts w:asciiTheme="majorHAnsi" w:hAnsiTheme="majorHAnsi"/>
          <w:i/>
          <w:iCs/>
          <w:sz w:val="24"/>
          <w:szCs w:val="24"/>
          <w:lang w:val="fr-FR"/>
        </w:rPr>
        <w:t>Freedom</w:t>
      </w:r>
      <w:proofErr w:type="spellEnd"/>
      <w:r w:rsidRPr="007C7EB6">
        <w:rPr>
          <w:rFonts w:asciiTheme="majorHAnsi" w:hAnsiTheme="majorHAnsi"/>
          <w:sz w:val="24"/>
          <w:szCs w:val="24"/>
          <w:lang w:val="fr-FR"/>
        </w:rPr>
        <w:t xml:space="preserve"> des administrations </w:t>
      </w:r>
      <w:proofErr w:type="spellStart"/>
      <w:r w:rsidRPr="007C7EB6">
        <w:rPr>
          <w:rFonts w:asciiTheme="majorHAnsi" w:hAnsiTheme="majorHAnsi"/>
          <w:sz w:val="24"/>
          <w:szCs w:val="24"/>
          <w:lang w:val="fr-FR"/>
        </w:rPr>
        <w:t>Trump</w:t>
      </w:r>
      <w:proofErr w:type="spellEnd"/>
      <w:r w:rsidRPr="007C7EB6">
        <w:rPr>
          <w:rFonts w:asciiTheme="majorHAnsi" w:hAnsiTheme="majorHAnsi"/>
          <w:sz w:val="24"/>
          <w:szCs w:val="24"/>
          <w:lang w:val="fr-FR"/>
        </w:rPr>
        <w:t xml:space="preserve"> et Obama.</w:t>
      </w:r>
    </w:p>
    <w:p w14:paraId="329AE5A0" w14:textId="5FFDE0A0" w:rsidR="007C7EB6" w:rsidRPr="007C7EB6" w:rsidRDefault="007C7EB6" w:rsidP="000766AD">
      <w:pPr>
        <w:ind w:left="284"/>
        <w:jc w:val="both"/>
        <w:rPr>
          <w:rFonts w:asciiTheme="majorHAnsi" w:hAnsiTheme="majorHAnsi"/>
          <w:sz w:val="24"/>
          <w:szCs w:val="24"/>
          <w:lang w:val="fr-FR"/>
        </w:rPr>
      </w:pPr>
      <w:r w:rsidRPr="007C7EB6">
        <w:rPr>
          <w:rFonts w:asciiTheme="majorHAnsi" w:hAnsiTheme="majorHAnsi"/>
          <w:sz w:val="24"/>
          <w:szCs w:val="24"/>
          <w:lang w:val="fr-FR"/>
        </w:rPr>
        <w:t>Aux vues de la section portant sur l’administration Obama, on constate que pour l’essentiel, celle- ci instrumentalisa la politique de l’</w:t>
      </w:r>
      <w:r w:rsidRPr="007C7EB6">
        <w:rPr>
          <w:rFonts w:asciiTheme="majorHAnsi" w:hAnsiTheme="majorHAnsi"/>
          <w:i/>
          <w:iCs/>
          <w:sz w:val="24"/>
          <w:szCs w:val="24"/>
          <w:lang w:val="fr-FR"/>
        </w:rPr>
        <w:t>Internet</w:t>
      </w:r>
      <w:r w:rsidRPr="007C7EB6">
        <w:rPr>
          <w:rFonts w:asciiTheme="majorHAnsi" w:hAnsiTheme="majorHAnsi"/>
          <w:sz w:val="24"/>
          <w:szCs w:val="24"/>
          <w:lang w:val="fr-FR"/>
        </w:rPr>
        <w:t xml:space="preserve"> </w:t>
      </w:r>
      <w:proofErr w:type="spellStart"/>
      <w:r w:rsidRPr="007C7EB6">
        <w:rPr>
          <w:rFonts w:asciiTheme="majorHAnsi" w:hAnsiTheme="majorHAnsi"/>
          <w:i/>
          <w:iCs/>
          <w:sz w:val="24"/>
          <w:szCs w:val="24"/>
          <w:lang w:val="fr-FR"/>
        </w:rPr>
        <w:t>Freedom</w:t>
      </w:r>
      <w:proofErr w:type="spellEnd"/>
      <w:r w:rsidRPr="007C7EB6">
        <w:rPr>
          <w:rFonts w:asciiTheme="majorHAnsi" w:hAnsiTheme="majorHAnsi"/>
          <w:sz w:val="24"/>
          <w:szCs w:val="24"/>
          <w:lang w:val="fr-FR"/>
        </w:rPr>
        <w:t xml:space="preserve"> dans l’objectif d’affaiblir les régimes autoritaires et de promouvoir davantage le modèle et les valeurs américaines. En effet, les différents efforts et discours de l’administration Obama relatifs à la politique de l’</w:t>
      </w:r>
      <w:r w:rsidRPr="007C7EB6">
        <w:rPr>
          <w:rFonts w:asciiTheme="majorHAnsi" w:hAnsiTheme="majorHAnsi"/>
          <w:i/>
          <w:iCs/>
          <w:sz w:val="24"/>
          <w:szCs w:val="24"/>
          <w:lang w:val="fr-FR"/>
        </w:rPr>
        <w:t xml:space="preserve">Internet </w:t>
      </w:r>
      <w:proofErr w:type="spellStart"/>
      <w:r w:rsidRPr="007C7EB6">
        <w:rPr>
          <w:rFonts w:asciiTheme="majorHAnsi" w:hAnsiTheme="majorHAnsi"/>
          <w:i/>
          <w:iCs/>
          <w:sz w:val="24"/>
          <w:szCs w:val="24"/>
          <w:lang w:val="fr-FR"/>
        </w:rPr>
        <w:t>Freedom</w:t>
      </w:r>
      <w:proofErr w:type="spellEnd"/>
      <w:r w:rsidRPr="007C7EB6">
        <w:rPr>
          <w:rFonts w:asciiTheme="majorHAnsi" w:hAnsiTheme="majorHAnsi"/>
          <w:sz w:val="24"/>
          <w:szCs w:val="24"/>
          <w:lang w:val="fr-FR"/>
        </w:rPr>
        <w:t xml:space="preserve"> vont dans ce sens. D’une part, cette administration finança à travers divers organismes la création d’ICCT permettant de contrer la censure des régimes autoritaires afin de les mettre à la disposition des activistes en ligne. D’autre part, l’administration Obama, à travers la FOC, travailla à la mise en place d’une coalition d’États affirmant l’importance de la liberté de l’internet en soutenant notamment les activistes en ligne et l’édiction de normes internationale en ce sens. Qui plus est, cette coalition défend une conception des droits humains s’appliquant sur internet différente de celle du bloc sino-russe qui justifie, par exemple, des mesures limitant la liberté d’expression en ligne au nom du principe de la souveraineté des États (</w:t>
      </w:r>
      <w:proofErr w:type="spellStart"/>
      <w:r w:rsidRPr="007C7EB6">
        <w:rPr>
          <w:rFonts w:asciiTheme="majorHAnsi" w:hAnsiTheme="majorHAnsi"/>
          <w:sz w:val="24"/>
          <w:szCs w:val="24"/>
          <w:lang w:val="fr-FR"/>
        </w:rPr>
        <w:t>European</w:t>
      </w:r>
      <w:proofErr w:type="spellEnd"/>
      <w:r w:rsidRPr="007C7EB6">
        <w:rPr>
          <w:rFonts w:asciiTheme="majorHAnsi" w:hAnsiTheme="majorHAnsi"/>
          <w:sz w:val="24"/>
          <w:szCs w:val="24"/>
          <w:lang w:val="fr-FR"/>
        </w:rPr>
        <w:t xml:space="preserve"> Union Institute for Security </w:t>
      </w:r>
      <w:proofErr w:type="spellStart"/>
      <w:r w:rsidRPr="007C7EB6">
        <w:rPr>
          <w:rFonts w:asciiTheme="majorHAnsi" w:hAnsiTheme="majorHAnsi"/>
          <w:sz w:val="24"/>
          <w:szCs w:val="24"/>
          <w:lang w:val="fr-FR"/>
        </w:rPr>
        <w:t>Studies</w:t>
      </w:r>
      <w:proofErr w:type="spellEnd"/>
      <w:r w:rsidRPr="007C7EB6">
        <w:rPr>
          <w:rFonts w:asciiTheme="majorHAnsi" w:hAnsiTheme="majorHAnsi"/>
          <w:sz w:val="24"/>
          <w:szCs w:val="24"/>
          <w:lang w:val="fr-FR"/>
        </w:rPr>
        <w:t xml:space="preserve"> 2018, 46). Plus largement, ces efforts visent, de manière complémentaire, à utiliser l’internet comme enjeu permettant de promouvoir davantage le modèle américain et ses valeurs au sein des forums internationaux dont la FOC ainsi qu’à faciliter et supporter l’activisme en ligne contre les régimes autoritaires dans le but d’affaiblir ces derniers. Dans cette optique, la politique de l’</w:t>
      </w:r>
      <w:r w:rsidRPr="007C7EB6">
        <w:rPr>
          <w:rFonts w:asciiTheme="majorHAnsi" w:hAnsiTheme="majorHAnsi"/>
          <w:i/>
          <w:iCs/>
          <w:sz w:val="24"/>
          <w:szCs w:val="24"/>
          <w:lang w:val="fr-FR"/>
        </w:rPr>
        <w:t xml:space="preserve">Internet </w:t>
      </w:r>
      <w:proofErr w:type="spellStart"/>
      <w:r w:rsidRPr="007C7EB6">
        <w:rPr>
          <w:rFonts w:asciiTheme="majorHAnsi" w:hAnsiTheme="majorHAnsi"/>
          <w:i/>
          <w:iCs/>
          <w:sz w:val="24"/>
          <w:szCs w:val="24"/>
          <w:lang w:val="fr-FR"/>
        </w:rPr>
        <w:t>Freedom</w:t>
      </w:r>
      <w:proofErr w:type="spellEnd"/>
      <w:r w:rsidRPr="007C7EB6">
        <w:rPr>
          <w:rFonts w:asciiTheme="majorHAnsi" w:hAnsiTheme="majorHAnsi"/>
          <w:sz w:val="24"/>
          <w:szCs w:val="24"/>
          <w:lang w:val="fr-FR"/>
        </w:rPr>
        <w:t xml:space="preserve">, tel qu’instrumentalisée par l’administration Obama, serait un outil supplémentaire de la puissance douce américaine. De plus, on pourrait avancer que cette lutte contre de tels régimes s’inscrit plus largement dans la vision manichéenne des États-Unis de la lutte du bien contre le mal dans laquelle ils se considèrent historiquement impliqués à travers </w:t>
      </w:r>
      <w:r w:rsidRPr="007C7EB6">
        <w:rPr>
          <w:rStyle w:val="Appelnotedebasdep"/>
          <w:rFonts w:asciiTheme="majorHAnsi" w:hAnsiTheme="majorHAnsi"/>
          <w:sz w:val="24"/>
          <w:szCs w:val="24"/>
          <w:lang w:val="fr-FR"/>
        </w:rPr>
        <w:footnoteReference w:id="5"/>
      </w:r>
      <w:r w:rsidRPr="007C7EB6">
        <w:rPr>
          <w:rFonts w:asciiTheme="majorHAnsi" w:hAnsiTheme="majorHAnsi"/>
          <w:sz w:val="24"/>
          <w:szCs w:val="24"/>
          <w:lang w:val="fr-FR"/>
        </w:rPr>
        <w:t> :</w:t>
      </w:r>
    </w:p>
    <w:p w14:paraId="5E15261C" w14:textId="1E5C919F" w:rsidR="007C7EB6" w:rsidRPr="000766AD" w:rsidRDefault="000766AD" w:rsidP="000766AD">
      <w:pPr>
        <w:spacing w:line="240" w:lineRule="auto"/>
        <w:ind w:left="1701" w:right="1466"/>
        <w:jc w:val="both"/>
        <w:rPr>
          <w:rFonts w:asciiTheme="majorHAnsi" w:hAnsiTheme="majorHAnsi"/>
          <w:color w:val="000000"/>
          <w:sz w:val="24"/>
          <w:szCs w:val="24"/>
          <w:shd w:val="clear" w:color="auto" w:fill="FFFFFF"/>
        </w:rPr>
      </w:pPr>
      <w:r>
        <w:rPr>
          <w:rFonts w:asciiTheme="majorHAnsi" w:hAnsiTheme="majorHAnsi"/>
          <w:i/>
          <w:iCs/>
          <w:color w:val="000000"/>
          <w:sz w:val="24"/>
          <w:szCs w:val="24"/>
          <w:shd w:val="clear" w:color="auto" w:fill="FFFFFF"/>
          <w:lang w:val="en-US"/>
        </w:rPr>
        <w:t xml:space="preserve">« </w:t>
      </w:r>
      <w:r w:rsidR="007C7EB6" w:rsidRPr="000766AD">
        <w:rPr>
          <w:rFonts w:asciiTheme="majorHAnsi" w:hAnsiTheme="majorHAnsi"/>
          <w:i/>
          <w:iCs/>
          <w:color w:val="000000"/>
          <w:sz w:val="24"/>
          <w:szCs w:val="24"/>
          <w:shd w:val="clear" w:color="auto" w:fill="FFFFFF"/>
          <w:lang w:val="en-US"/>
        </w:rPr>
        <w:t>Now, this challenge [freedom of expression on the internet] may be new, but our responsibility to help ensure the free exchange of ideas goes back to the birth of our republic. The words of the First Amendment to our Constitution are carved in 50 tons of Tennessee marble on the front of this building. And every generation of Americans has worked to protect the values etched in that stone.</w:t>
      </w:r>
      <w:r w:rsidR="007C7EB6" w:rsidRPr="000766AD">
        <w:rPr>
          <w:rFonts w:asciiTheme="majorHAnsi" w:hAnsiTheme="majorHAnsi"/>
          <w:color w:val="000000"/>
          <w:sz w:val="24"/>
          <w:szCs w:val="24"/>
          <w:shd w:val="clear" w:color="auto" w:fill="FFFFFF"/>
          <w:lang w:val="en-US"/>
        </w:rPr>
        <w:t xml:space="preserve"> </w:t>
      </w:r>
      <w:r w:rsidR="007C7EB6" w:rsidRPr="000766AD">
        <w:rPr>
          <w:rFonts w:asciiTheme="majorHAnsi" w:hAnsiTheme="majorHAnsi"/>
          <w:color w:val="000000"/>
          <w:sz w:val="24"/>
          <w:szCs w:val="24"/>
          <w:shd w:val="clear" w:color="auto" w:fill="FFFFFF"/>
        </w:rPr>
        <w:t>(Clinton, 2010)</w:t>
      </w:r>
      <w:r>
        <w:rPr>
          <w:rFonts w:asciiTheme="majorHAnsi" w:hAnsiTheme="majorHAnsi"/>
          <w:color w:val="000000"/>
          <w:sz w:val="24"/>
          <w:szCs w:val="24"/>
          <w:shd w:val="clear" w:color="auto" w:fill="FFFFFF"/>
        </w:rPr>
        <w:t xml:space="preserve"> ».</w:t>
      </w:r>
    </w:p>
    <w:p w14:paraId="527DBF69" w14:textId="604B53B5" w:rsidR="007C7EB6" w:rsidRPr="007C7EB6" w:rsidRDefault="007C7EB6" w:rsidP="000766AD">
      <w:pPr>
        <w:ind w:left="284" w:right="48"/>
        <w:jc w:val="both"/>
        <w:rPr>
          <w:rFonts w:asciiTheme="majorHAnsi" w:hAnsiTheme="majorHAnsi"/>
          <w:sz w:val="24"/>
          <w:szCs w:val="24"/>
          <w:lang w:val="fr-FR"/>
        </w:rPr>
      </w:pPr>
      <w:r w:rsidRPr="007C7EB6">
        <w:rPr>
          <w:rFonts w:asciiTheme="majorHAnsi" w:hAnsiTheme="majorHAnsi"/>
          <w:sz w:val="24"/>
          <w:szCs w:val="24"/>
          <w:lang w:val="fr-FR"/>
        </w:rPr>
        <w:t xml:space="preserve">Ainsi et selon cette conception, l’internet ne serait qu’une bataille parmi plusieurs dans cette lutte américaine contre le mal. Cela étant, plusieurs auteurs ont noté la réticence de l’administration Obama à utiliser cette politique pour affaiblir certains États autoritaires dont la Chine (Marks 2015). Par ailleurs, ce cas de figure illustre bien les limites des actions que l’administration Obama était prête entreprendre pour affaiblir les régimes </w:t>
      </w:r>
      <w:r w:rsidRPr="007C7EB6">
        <w:rPr>
          <w:rFonts w:asciiTheme="majorHAnsi" w:hAnsiTheme="majorHAnsi"/>
          <w:sz w:val="24"/>
          <w:szCs w:val="24"/>
          <w:lang w:val="fr-FR"/>
        </w:rPr>
        <w:lastRenderedPageBreak/>
        <w:t xml:space="preserve">autoritaires et promouvoir son modèle et ses valeurs en opposition directe avec, par exemple, celui de la Chine. À cet égard, on pourrait également avancer, dans le même ordre d’idées que Morozov (2012, 233) que cette politique ne fut qu’une stratégie de marketing de la part de l’administration Obama visant à se présenter comme proactif et garant des valeurs démocratiques américaines aux yeux de la population des États-Unis et sur la scène internationale dans un contexte où les menaces pesant sur la liberté de l’internet étaient croissantes. </w:t>
      </w:r>
    </w:p>
    <w:p w14:paraId="3D24F995" w14:textId="77777777" w:rsidR="007C7EB6" w:rsidRPr="007C7EB6" w:rsidRDefault="007C7EB6" w:rsidP="007C7EB6">
      <w:pPr>
        <w:ind w:left="284"/>
        <w:jc w:val="both"/>
        <w:rPr>
          <w:rFonts w:asciiTheme="majorHAnsi" w:hAnsiTheme="majorHAnsi"/>
          <w:sz w:val="24"/>
          <w:szCs w:val="24"/>
        </w:rPr>
      </w:pPr>
      <w:r w:rsidRPr="007C7EB6">
        <w:rPr>
          <w:rFonts w:asciiTheme="majorHAnsi" w:hAnsiTheme="majorHAnsi"/>
          <w:sz w:val="24"/>
          <w:szCs w:val="24"/>
          <w:lang w:val="fr-FR"/>
        </w:rPr>
        <w:t xml:space="preserve">Contrairement à l’administration Obama, les différents efforts de l’administration </w:t>
      </w:r>
      <w:proofErr w:type="spellStart"/>
      <w:r w:rsidRPr="007C7EB6">
        <w:rPr>
          <w:rFonts w:asciiTheme="majorHAnsi" w:hAnsiTheme="majorHAnsi"/>
          <w:sz w:val="24"/>
          <w:szCs w:val="24"/>
          <w:lang w:val="fr-FR"/>
        </w:rPr>
        <w:t>Trump</w:t>
      </w:r>
      <w:proofErr w:type="spellEnd"/>
      <w:r w:rsidRPr="007C7EB6">
        <w:rPr>
          <w:rFonts w:asciiTheme="majorHAnsi" w:hAnsiTheme="majorHAnsi"/>
          <w:sz w:val="24"/>
          <w:szCs w:val="24"/>
          <w:lang w:val="fr-FR"/>
        </w:rPr>
        <w:t xml:space="preserve"> nous portent à croire qu’elle instrumentalisa non pas l’</w:t>
      </w:r>
      <w:r w:rsidRPr="007C7EB6">
        <w:rPr>
          <w:rFonts w:asciiTheme="majorHAnsi" w:hAnsiTheme="majorHAnsi"/>
          <w:i/>
          <w:iCs/>
          <w:sz w:val="24"/>
          <w:szCs w:val="24"/>
          <w:lang w:val="fr-FR"/>
        </w:rPr>
        <w:t xml:space="preserve">Internet </w:t>
      </w:r>
      <w:proofErr w:type="spellStart"/>
      <w:r w:rsidRPr="007C7EB6">
        <w:rPr>
          <w:rFonts w:asciiTheme="majorHAnsi" w:hAnsiTheme="majorHAnsi"/>
          <w:i/>
          <w:iCs/>
          <w:sz w:val="24"/>
          <w:szCs w:val="24"/>
          <w:lang w:val="fr-FR"/>
        </w:rPr>
        <w:t>Freedom</w:t>
      </w:r>
      <w:proofErr w:type="spellEnd"/>
      <w:r w:rsidRPr="007C7EB6">
        <w:rPr>
          <w:rFonts w:asciiTheme="majorHAnsi" w:hAnsiTheme="majorHAnsi"/>
          <w:sz w:val="24"/>
          <w:szCs w:val="24"/>
          <w:lang w:val="fr-FR"/>
        </w:rPr>
        <w:t xml:space="preserve"> dans l’objectif d’affaiblir les régimes autoritaires ou de propager le modèle américain, mais dans le cadre de la guerre commerciale avec la Chine. Autrement dit, cette politique fut un outil parmi plusieurs utilisés par l’administration </w:t>
      </w:r>
      <w:proofErr w:type="spellStart"/>
      <w:r w:rsidRPr="007C7EB6">
        <w:rPr>
          <w:rFonts w:asciiTheme="majorHAnsi" w:hAnsiTheme="majorHAnsi"/>
          <w:sz w:val="24"/>
          <w:szCs w:val="24"/>
          <w:lang w:val="fr-FR"/>
        </w:rPr>
        <w:t>Trump</w:t>
      </w:r>
      <w:proofErr w:type="spellEnd"/>
      <w:r w:rsidRPr="007C7EB6">
        <w:rPr>
          <w:rFonts w:asciiTheme="majorHAnsi" w:hAnsiTheme="majorHAnsi"/>
          <w:sz w:val="24"/>
          <w:szCs w:val="24"/>
          <w:lang w:val="fr-FR"/>
        </w:rPr>
        <w:t xml:space="preserve"> dans la poursuite de cette guerre. En effet, la volonté de réduire les exportations de technologies de surveillance américaines en Chine, le </w:t>
      </w:r>
      <w:r w:rsidRPr="007C7EB6">
        <w:rPr>
          <w:rFonts w:asciiTheme="majorHAnsi" w:hAnsiTheme="majorHAnsi"/>
          <w:i/>
          <w:iCs/>
          <w:sz w:val="24"/>
          <w:szCs w:val="24"/>
          <w:lang w:val="fr-FR"/>
        </w:rPr>
        <w:t>Clean Network Initiative</w:t>
      </w:r>
      <w:r w:rsidRPr="007C7EB6">
        <w:rPr>
          <w:rFonts w:asciiTheme="majorHAnsi" w:hAnsiTheme="majorHAnsi"/>
          <w:sz w:val="24"/>
          <w:szCs w:val="24"/>
          <w:lang w:val="fr-FR"/>
        </w:rPr>
        <w:t>, etc. sont certes, des éléments liés à la politique de l’</w:t>
      </w:r>
      <w:r w:rsidRPr="007C7EB6">
        <w:rPr>
          <w:rFonts w:asciiTheme="majorHAnsi" w:hAnsiTheme="majorHAnsi"/>
          <w:i/>
          <w:iCs/>
          <w:sz w:val="24"/>
          <w:szCs w:val="24"/>
          <w:lang w:val="fr-FR"/>
        </w:rPr>
        <w:t xml:space="preserve">Internet </w:t>
      </w:r>
      <w:proofErr w:type="spellStart"/>
      <w:r w:rsidRPr="007C7EB6">
        <w:rPr>
          <w:rFonts w:asciiTheme="majorHAnsi" w:hAnsiTheme="majorHAnsi"/>
          <w:i/>
          <w:iCs/>
          <w:sz w:val="24"/>
          <w:szCs w:val="24"/>
          <w:lang w:val="fr-FR"/>
        </w:rPr>
        <w:t>Freedom</w:t>
      </w:r>
      <w:proofErr w:type="spellEnd"/>
      <w:r w:rsidRPr="007C7EB6">
        <w:rPr>
          <w:rFonts w:asciiTheme="majorHAnsi" w:hAnsiTheme="majorHAnsi"/>
          <w:sz w:val="24"/>
          <w:szCs w:val="24"/>
          <w:lang w:val="fr-FR"/>
        </w:rPr>
        <w:t xml:space="preserve">, mais qui dans ce cas-ci, auraient pour but ralentir le développement technologique de la Chine. À cet égard, la violation des droits humains contre le peuple </w:t>
      </w:r>
      <w:r w:rsidRPr="007C7EB6">
        <w:rPr>
          <w:rFonts w:asciiTheme="majorHAnsi" w:hAnsiTheme="majorHAnsi"/>
          <w:color w:val="202122"/>
          <w:sz w:val="24"/>
          <w:szCs w:val="24"/>
          <w:shd w:val="clear" w:color="auto" w:fill="FFFFFF"/>
          <w:lang w:val="fr-FR"/>
        </w:rPr>
        <w:t>ouïghour</w:t>
      </w:r>
      <w:r w:rsidRPr="007C7EB6">
        <w:rPr>
          <w:rFonts w:asciiTheme="majorHAnsi" w:hAnsiTheme="majorHAnsi" w:cs="Arial"/>
          <w:color w:val="202122"/>
          <w:sz w:val="24"/>
          <w:szCs w:val="24"/>
          <w:shd w:val="clear" w:color="auto" w:fill="FFFFFF"/>
          <w:lang w:val="fr-FR"/>
        </w:rPr>
        <w:t xml:space="preserve"> </w:t>
      </w:r>
      <w:r w:rsidRPr="007C7EB6">
        <w:rPr>
          <w:rFonts w:asciiTheme="majorHAnsi" w:hAnsiTheme="majorHAnsi"/>
          <w:color w:val="202122"/>
          <w:sz w:val="24"/>
          <w:szCs w:val="24"/>
          <w:shd w:val="clear" w:color="auto" w:fill="FFFFFF"/>
          <w:lang w:val="fr-FR"/>
        </w:rPr>
        <w:t>par la</w:t>
      </w:r>
      <w:r w:rsidRPr="007C7EB6">
        <w:rPr>
          <w:rFonts w:asciiTheme="majorHAnsi" w:hAnsiTheme="majorHAnsi"/>
          <w:sz w:val="24"/>
          <w:szCs w:val="24"/>
          <w:lang w:val="fr-FR"/>
        </w:rPr>
        <w:t xml:space="preserve"> Chine semble avoir été utilisée comme prétexte pour aller de l’avant avec ces mesures restrictives. Dans un autre ordre d’idées, l’affinité déclarée de </w:t>
      </w:r>
      <w:proofErr w:type="spellStart"/>
      <w:r w:rsidRPr="007C7EB6">
        <w:rPr>
          <w:rFonts w:asciiTheme="majorHAnsi" w:hAnsiTheme="majorHAnsi"/>
          <w:sz w:val="24"/>
          <w:szCs w:val="24"/>
          <w:lang w:val="fr-FR"/>
        </w:rPr>
        <w:t>Trump</w:t>
      </w:r>
      <w:proofErr w:type="spellEnd"/>
      <w:r w:rsidRPr="007C7EB6">
        <w:rPr>
          <w:rFonts w:asciiTheme="majorHAnsi" w:hAnsiTheme="majorHAnsi"/>
          <w:sz w:val="24"/>
          <w:szCs w:val="24"/>
          <w:lang w:val="fr-FR"/>
        </w:rPr>
        <w:t xml:space="preserve"> pour plusieurs dirigeants autoritaires, dont Kim Jong-un, renforce l’idée que ce ne fut pas dans l’objectif d’affaiblir les régimes autoritaires, comme l’administration Obama, que son administration instrumentalisa la politique de l’</w:t>
      </w:r>
      <w:r w:rsidRPr="007C7EB6">
        <w:rPr>
          <w:rFonts w:asciiTheme="majorHAnsi" w:hAnsiTheme="majorHAnsi"/>
          <w:i/>
          <w:iCs/>
          <w:sz w:val="24"/>
          <w:szCs w:val="24"/>
          <w:lang w:val="fr-FR"/>
        </w:rPr>
        <w:t xml:space="preserve">Internet </w:t>
      </w:r>
      <w:proofErr w:type="spellStart"/>
      <w:r w:rsidRPr="007C7EB6">
        <w:rPr>
          <w:rFonts w:asciiTheme="majorHAnsi" w:hAnsiTheme="majorHAnsi"/>
          <w:i/>
          <w:iCs/>
          <w:sz w:val="24"/>
          <w:szCs w:val="24"/>
          <w:lang w:val="fr-FR"/>
        </w:rPr>
        <w:t>Freedom</w:t>
      </w:r>
      <w:proofErr w:type="spellEnd"/>
      <w:r w:rsidRPr="007C7EB6">
        <w:rPr>
          <w:rFonts w:asciiTheme="majorHAnsi" w:hAnsiTheme="majorHAnsi"/>
          <w:sz w:val="24"/>
          <w:szCs w:val="24"/>
          <w:lang w:val="fr-FR"/>
        </w:rPr>
        <w:t xml:space="preserve">. Cela étant, la poursuite des efforts américains sous </w:t>
      </w:r>
      <w:proofErr w:type="spellStart"/>
      <w:r w:rsidRPr="007C7EB6">
        <w:rPr>
          <w:rFonts w:asciiTheme="majorHAnsi" w:hAnsiTheme="majorHAnsi"/>
          <w:sz w:val="24"/>
          <w:szCs w:val="24"/>
          <w:lang w:val="fr-FR"/>
        </w:rPr>
        <w:t>Trump</w:t>
      </w:r>
      <w:proofErr w:type="spellEnd"/>
      <w:r w:rsidRPr="007C7EB6">
        <w:rPr>
          <w:rFonts w:asciiTheme="majorHAnsi" w:hAnsiTheme="majorHAnsi"/>
          <w:sz w:val="24"/>
          <w:szCs w:val="24"/>
          <w:lang w:val="fr-FR"/>
        </w:rPr>
        <w:t xml:space="preserve"> au sein de la FOC ainsi que la hausse du financement accordé au développement d’ICCT contredit à plusieurs égards l’idée voulant que ce n’est qu’à des fins de guerre commerciale que l’administration </w:t>
      </w:r>
      <w:proofErr w:type="spellStart"/>
      <w:r w:rsidRPr="007C7EB6">
        <w:rPr>
          <w:rFonts w:asciiTheme="majorHAnsi" w:hAnsiTheme="majorHAnsi"/>
          <w:sz w:val="24"/>
          <w:szCs w:val="24"/>
          <w:lang w:val="fr-FR"/>
        </w:rPr>
        <w:t>Trump</w:t>
      </w:r>
      <w:proofErr w:type="spellEnd"/>
      <w:r w:rsidRPr="007C7EB6">
        <w:rPr>
          <w:rFonts w:asciiTheme="majorHAnsi" w:hAnsiTheme="majorHAnsi"/>
          <w:sz w:val="24"/>
          <w:szCs w:val="24"/>
          <w:lang w:val="fr-FR"/>
        </w:rPr>
        <w:t xml:space="preserve"> instrumentalisa cette politique. À cet égard, la poursuite des efforts entamés par l’administration Obama visant à affaiblir les régimes autoritaires sous </w:t>
      </w:r>
      <w:proofErr w:type="spellStart"/>
      <w:r w:rsidRPr="007C7EB6">
        <w:rPr>
          <w:rFonts w:asciiTheme="majorHAnsi" w:hAnsiTheme="majorHAnsi"/>
          <w:sz w:val="24"/>
          <w:szCs w:val="24"/>
          <w:lang w:val="fr-FR"/>
        </w:rPr>
        <w:t>Trump</w:t>
      </w:r>
      <w:proofErr w:type="spellEnd"/>
      <w:r w:rsidRPr="007C7EB6">
        <w:rPr>
          <w:rFonts w:asciiTheme="majorHAnsi" w:hAnsiTheme="majorHAnsi"/>
          <w:sz w:val="24"/>
          <w:szCs w:val="24"/>
          <w:lang w:val="fr-FR"/>
        </w:rPr>
        <w:t xml:space="preserve"> pourrait s’expliquer par le concept de dépendance au sentier voulant que les décisions de l’administration </w:t>
      </w:r>
      <w:proofErr w:type="spellStart"/>
      <w:r w:rsidRPr="007C7EB6">
        <w:rPr>
          <w:rFonts w:asciiTheme="majorHAnsi" w:hAnsiTheme="majorHAnsi"/>
          <w:sz w:val="24"/>
          <w:szCs w:val="24"/>
          <w:lang w:val="fr-FR"/>
        </w:rPr>
        <w:t>Trump</w:t>
      </w:r>
      <w:proofErr w:type="spellEnd"/>
      <w:r w:rsidRPr="007C7EB6">
        <w:rPr>
          <w:rFonts w:asciiTheme="majorHAnsi" w:hAnsiTheme="majorHAnsi"/>
          <w:sz w:val="24"/>
          <w:szCs w:val="24"/>
          <w:lang w:val="fr-FR"/>
        </w:rPr>
        <w:t xml:space="preserve"> relatives à la politique de l’</w:t>
      </w:r>
      <w:r w:rsidRPr="007C7EB6">
        <w:rPr>
          <w:rFonts w:asciiTheme="majorHAnsi" w:hAnsiTheme="majorHAnsi"/>
          <w:i/>
          <w:iCs/>
          <w:sz w:val="24"/>
          <w:szCs w:val="24"/>
          <w:lang w:val="fr-FR"/>
        </w:rPr>
        <w:t xml:space="preserve">Internet </w:t>
      </w:r>
      <w:proofErr w:type="spellStart"/>
      <w:r w:rsidRPr="007C7EB6">
        <w:rPr>
          <w:rFonts w:asciiTheme="majorHAnsi" w:hAnsiTheme="majorHAnsi"/>
          <w:i/>
          <w:iCs/>
          <w:sz w:val="24"/>
          <w:szCs w:val="24"/>
          <w:lang w:val="fr-FR"/>
        </w:rPr>
        <w:t>Freedom</w:t>
      </w:r>
      <w:proofErr w:type="spellEnd"/>
      <w:r w:rsidRPr="007C7EB6">
        <w:rPr>
          <w:rFonts w:asciiTheme="majorHAnsi" w:hAnsiTheme="majorHAnsi"/>
          <w:sz w:val="24"/>
          <w:szCs w:val="24"/>
          <w:lang w:val="fr-FR"/>
        </w:rPr>
        <w:t xml:space="preserve"> furent partiellement influencées par les décisions des administration passées, dont celles d’Obama (</w:t>
      </w:r>
      <w:proofErr w:type="spellStart"/>
      <w:r w:rsidRPr="007C7EB6">
        <w:rPr>
          <w:rFonts w:asciiTheme="majorHAnsi" w:hAnsiTheme="majorHAnsi"/>
          <w:sz w:val="24"/>
          <w:szCs w:val="24"/>
          <w:lang w:val="fr-FR"/>
        </w:rPr>
        <w:t>Goodin</w:t>
      </w:r>
      <w:proofErr w:type="spellEnd"/>
      <w:r w:rsidRPr="007C7EB6">
        <w:rPr>
          <w:rFonts w:asciiTheme="majorHAnsi" w:hAnsiTheme="majorHAnsi"/>
          <w:sz w:val="24"/>
          <w:szCs w:val="24"/>
          <w:lang w:val="fr-FR"/>
        </w:rPr>
        <w:t xml:space="preserve"> et Tilly 2006, 457). Dans cet optique, l’absence de rupture complète quant à l’instrumentalisation de l’</w:t>
      </w:r>
      <w:r w:rsidRPr="007C7EB6">
        <w:rPr>
          <w:rFonts w:asciiTheme="majorHAnsi" w:hAnsiTheme="majorHAnsi"/>
          <w:i/>
          <w:iCs/>
          <w:sz w:val="24"/>
          <w:szCs w:val="24"/>
          <w:lang w:val="fr-FR"/>
        </w:rPr>
        <w:t xml:space="preserve">Internet </w:t>
      </w:r>
      <w:proofErr w:type="spellStart"/>
      <w:r w:rsidRPr="007C7EB6">
        <w:rPr>
          <w:rFonts w:asciiTheme="majorHAnsi" w:hAnsiTheme="majorHAnsi"/>
          <w:i/>
          <w:iCs/>
          <w:sz w:val="24"/>
          <w:szCs w:val="24"/>
          <w:lang w:val="fr-FR"/>
        </w:rPr>
        <w:t>Freedom</w:t>
      </w:r>
      <w:proofErr w:type="spellEnd"/>
      <w:r w:rsidRPr="007C7EB6">
        <w:rPr>
          <w:rFonts w:asciiTheme="majorHAnsi" w:hAnsiTheme="majorHAnsi"/>
          <w:sz w:val="24"/>
          <w:szCs w:val="24"/>
          <w:lang w:val="fr-FR"/>
        </w:rPr>
        <w:t xml:space="preserve"> s’expliquerait par le fait que les administrations antérieures auraient mis en place des « conditions institutionnelles qui soit bloquent ou rendent difficiles les tentatives de changer le statut quo »</w:t>
      </w:r>
      <w:r w:rsidRPr="007C7EB6">
        <w:rPr>
          <w:rFonts w:asciiTheme="majorHAnsi" w:hAnsiTheme="majorHAnsi"/>
          <w:sz w:val="24"/>
          <w:szCs w:val="24"/>
        </w:rPr>
        <w:t xml:space="preserve"> (</w:t>
      </w:r>
      <w:proofErr w:type="spellStart"/>
      <w:r w:rsidRPr="007C7EB6">
        <w:rPr>
          <w:rFonts w:asciiTheme="majorHAnsi" w:hAnsiTheme="majorHAnsi"/>
          <w:sz w:val="24"/>
          <w:szCs w:val="24"/>
        </w:rPr>
        <w:t>Torfing</w:t>
      </w:r>
      <w:proofErr w:type="spellEnd"/>
      <w:r w:rsidRPr="007C7EB6">
        <w:rPr>
          <w:rFonts w:asciiTheme="majorHAnsi" w:hAnsiTheme="majorHAnsi"/>
          <w:sz w:val="24"/>
          <w:szCs w:val="24"/>
        </w:rPr>
        <w:t xml:space="preserve"> 2009, 71). À ce sujet, on pourrait mettre de l’avant que l’une de ces conditions est le concept de l’exceptionnalisme qui est l’une des tendances profondes et historiques du style national américain (</w:t>
      </w:r>
      <w:proofErr w:type="spellStart"/>
      <w:r w:rsidRPr="007C7EB6">
        <w:rPr>
          <w:rFonts w:asciiTheme="majorHAnsi" w:hAnsiTheme="majorHAnsi"/>
          <w:sz w:val="24"/>
          <w:szCs w:val="24"/>
        </w:rPr>
        <w:t>Vandal</w:t>
      </w:r>
      <w:proofErr w:type="spellEnd"/>
      <w:r w:rsidRPr="007C7EB6">
        <w:rPr>
          <w:rFonts w:asciiTheme="majorHAnsi" w:hAnsiTheme="majorHAnsi"/>
          <w:sz w:val="24"/>
          <w:szCs w:val="24"/>
        </w:rPr>
        <w:t xml:space="preserve"> 2012, 67-116). Cela étant, nous ne faisons ici que proposer une piste d’explication sans pour autant approfondir davantage cette idée.</w:t>
      </w:r>
    </w:p>
    <w:p w14:paraId="4E87AC2F" w14:textId="77777777" w:rsidR="007C7EB6" w:rsidRPr="007C7EB6" w:rsidRDefault="007C7EB6" w:rsidP="007C7EB6">
      <w:pPr>
        <w:ind w:left="284"/>
        <w:jc w:val="both"/>
        <w:rPr>
          <w:rFonts w:asciiTheme="majorHAnsi" w:hAnsiTheme="majorHAnsi"/>
          <w:sz w:val="24"/>
          <w:szCs w:val="24"/>
        </w:rPr>
      </w:pPr>
    </w:p>
    <w:p w14:paraId="0C817A26" w14:textId="44D72384" w:rsidR="007C7EB6" w:rsidRPr="007C7EB6" w:rsidRDefault="007C7EB6" w:rsidP="000766AD">
      <w:pPr>
        <w:ind w:left="284"/>
        <w:jc w:val="both"/>
        <w:rPr>
          <w:rFonts w:asciiTheme="majorHAnsi" w:hAnsiTheme="majorHAnsi"/>
          <w:sz w:val="24"/>
          <w:szCs w:val="24"/>
          <w:lang w:val="fr-FR"/>
        </w:rPr>
      </w:pPr>
      <w:r w:rsidRPr="007C7EB6">
        <w:rPr>
          <w:rFonts w:asciiTheme="majorHAnsi" w:hAnsiTheme="majorHAnsi"/>
          <w:sz w:val="24"/>
          <w:szCs w:val="24"/>
          <w:lang w:val="fr-FR"/>
        </w:rPr>
        <w:lastRenderedPageBreak/>
        <w:t>En sommes, on constate que bien que la politique de l’</w:t>
      </w:r>
      <w:r w:rsidRPr="007C7EB6">
        <w:rPr>
          <w:rFonts w:asciiTheme="majorHAnsi" w:hAnsiTheme="majorHAnsi"/>
          <w:i/>
          <w:iCs/>
          <w:sz w:val="24"/>
          <w:szCs w:val="24"/>
          <w:lang w:val="fr-FR"/>
        </w:rPr>
        <w:t xml:space="preserve">Internet </w:t>
      </w:r>
      <w:proofErr w:type="spellStart"/>
      <w:r w:rsidRPr="007C7EB6">
        <w:rPr>
          <w:rFonts w:asciiTheme="majorHAnsi" w:hAnsiTheme="majorHAnsi"/>
          <w:i/>
          <w:iCs/>
          <w:sz w:val="24"/>
          <w:szCs w:val="24"/>
          <w:lang w:val="fr-FR"/>
        </w:rPr>
        <w:t>Freedom</w:t>
      </w:r>
      <w:proofErr w:type="spellEnd"/>
      <w:r w:rsidRPr="007C7EB6">
        <w:rPr>
          <w:rFonts w:asciiTheme="majorHAnsi" w:hAnsiTheme="majorHAnsi"/>
          <w:sz w:val="24"/>
          <w:szCs w:val="24"/>
          <w:lang w:val="fr-FR"/>
        </w:rPr>
        <w:t xml:space="preserve"> fût poursuite à plusieurs égards sous l’administration </w:t>
      </w:r>
      <w:proofErr w:type="spellStart"/>
      <w:r w:rsidRPr="007C7EB6">
        <w:rPr>
          <w:rFonts w:asciiTheme="majorHAnsi" w:hAnsiTheme="majorHAnsi"/>
          <w:sz w:val="24"/>
          <w:szCs w:val="24"/>
          <w:lang w:val="fr-FR"/>
        </w:rPr>
        <w:t>Trump</w:t>
      </w:r>
      <w:proofErr w:type="spellEnd"/>
      <w:r w:rsidRPr="007C7EB6">
        <w:rPr>
          <w:rFonts w:asciiTheme="majorHAnsi" w:hAnsiTheme="majorHAnsi"/>
          <w:sz w:val="24"/>
          <w:szCs w:val="24"/>
          <w:lang w:val="fr-FR"/>
        </w:rPr>
        <w:t>, cette dernière ne l’instrumentalisa pas dans le même objectif et de la même manière que l’administration Obama. Ultimement, cette courte analyse démontre que l’internet, en tant que partie du cyberespace, n’est pas seulement qu’un espace de conflictualité entre les États ou un outil de la diplomatie numérique, mais également un élément ou prétexte pouvant être instrumentalisé dans le but d’atteindre des objectifs de politique étrangère comme l’est la politique de l’</w:t>
      </w:r>
      <w:r w:rsidRPr="007C7EB6">
        <w:rPr>
          <w:rFonts w:asciiTheme="majorHAnsi" w:hAnsiTheme="majorHAnsi"/>
          <w:i/>
          <w:iCs/>
          <w:sz w:val="24"/>
          <w:szCs w:val="24"/>
          <w:lang w:val="fr-FR"/>
        </w:rPr>
        <w:t xml:space="preserve">Internet </w:t>
      </w:r>
      <w:proofErr w:type="spellStart"/>
      <w:r w:rsidRPr="007C7EB6">
        <w:rPr>
          <w:rFonts w:asciiTheme="majorHAnsi" w:hAnsiTheme="majorHAnsi"/>
          <w:i/>
          <w:iCs/>
          <w:sz w:val="24"/>
          <w:szCs w:val="24"/>
          <w:lang w:val="fr-FR"/>
        </w:rPr>
        <w:t>Freedom</w:t>
      </w:r>
      <w:proofErr w:type="spellEnd"/>
      <w:r w:rsidRPr="007C7EB6">
        <w:rPr>
          <w:rFonts w:asciiTheme="majorHAnsi" w:hAnsiTheme="majorHAnsi"/>
          <w:sz w:val="24"/>
          <w:szCs w:val="24"/>
          <w:lang w:val="fr-FR"/>
        </w:rPr>
        <w:t>.</w:t>
      </w:r>
    </w:p>
    <w:p w14:paraId="5E37B362" w14:textId="77777777" w:rsidR="007C7EB6" w:rsidRPr="007C7EB6" w:rsidRDefault="007C7EB6" w:rsidP="007C7EB6">
      <w:pPr>
        <w:ind w:left="284"/>
        <w:jc w:val="both"/>
        <w:rPr>
          <w:rFonts w:asciiTheme="majorHAnsi" w:hAnsiTheme="majorHAnsi"/>
          <w:sz w:val="24"/>
          <w:szCs w:val="24"/>
        </w:rPr>
      </w:pPr>
      <w:r w:rsidRPr="007C7EB6">
        <w:rPr>
          <w:rFonts w:asciiTheme="majorHAnsi" w:hAnsiTheme="majorHAnsi"/>
          <w:sz w:val="24"/>
          <w:szCs w:val="24"/>
          <w:lang w:val="fr-FR"/>
        </w:rPr>
        <w:t>Dans un autre ordre d’idées</w:t>
      </w:r>
      <w:r w:rsidRPr="007C7EB6">
        <w:rPr>
          <w:rFonts w:asciiTheme="majorHAnsi" w:hAnsiTheme="majorHAnsi"/>
          <w:sz w:val="24"/>
          <w:szCs w:val="24"/>
        </w:rPr>
        <w:t xml:space="preserve">, on constate qu’en dépit des divers efforts des administrations </w:t>
      </w:r>
      <w:proofErr w:type="spellStart"/>
      <w:r w:rsidRPr="007C7EB6">
        <w:rPr>
          <w:rFonts w:asciiTheme="majorHAnsi" w:hAnsiTheme="majorHAnsi"/>
          <w:sz w:val="24"/>
          <w:szCs w:val="24"/>
        </w:rPr>
        <w:t>Trump</w:t>
      </w:r>
      <w:proofErr w:type="spellEnd"/>
      <w:r w:rsidRPr="007C7EB6">
        <w:rPr>
          <w:rFonts w:asciiTheme="majorHAnsi" w:hAnsiTheme="majorHAnsi"/>
          <w:sz w:val="24"/>
          <w:szCs w:val="24"/>
        </w:rPr>
        <w:t xml:space="preserve"> et Obama dans le cadre de la politique de l’</w:t>
      </w:r>
      <w:r w:rsidRPr="007C7EB6">
        <w:rPr>
          <w:rFonts w:asciiTheme="majorHAnsi" w:hAnsiTheme="majorHAnsi"/>
          <w:i/>
          <w:iCs/>
          <w:sz w:val="24"/>
          <w:szCs w:val="24"/>
        </w:rPr>
        <w:t xml:space="preserve">Internet </w:t>
      </w:r>
      <w:proofErr w:type="spellStart"/>
      <w:r w:rsidRPr="007C7EB6">
        <w:rPr>
          <w:rFonts w:asciiTheme="majorHAnsi" w:hAnsiTheme="majorHAnsi"/>
          <w:i/>
          <w:iCs/>
          <w:sz w:val="24"/>
          <w:szCs w:val="24"/>
        </w:rPr>
        <w:t>Freedom</w:t>
      </w:r>
      <w:proofErr w:type="spellEnd"/>
      <w:r w:rsidRPr="007C7EB6">
        <w:rPr>
          <w:rFonts w:asciiTheme="majorHAnsi" w:hAnsiTheme="majorHAnsi"/>
          <w:sz w:val="24"/>
          <w:szCs w:val="24"/>
        </w:rPr>
        <w:t xml:space="preserve">, plusieurs décisions de ces administrations ont ultimement mis à mal l’état de la liberté de l’internet en sol américain. À titre d’exemple, les révélations d’Edward </w:t>
      </w:r>
      <w:proofErr w:type="spellStart"/>
      <w:r w:rsidRPr="007C7EB6">
        <w:rPr>
          <w:rFonts w:asciiTheme="majorHAnsi" w:hAnsiTheme="majorHAnsi"/>
          <w:sz w:val="24"/>
          <w:szCs w:val="24"/>
        </w:rPr>
        <w:t>Snowden</w:t>
      </w:r>
      <w:proofErr w:type="spellEnd"/>
      <w:r w:rsidRPr="007C7EB6">
        <w:rPr>
          <w:rFonts w:asciiTheme="majorHAnsi" w:hAnsiTheme="majorHAnsi"/>
          <w:sz w:val="24"/>
          <w:szCs w:val="24"/>
        </w:rPr>
        <w:t xml:space="preserve"> en 2013 de l’existence de programmes américains de surveillance domestique de masse, dont PRISM et </w:t>
      </w:r>
      <w:proofErr w:type="spellStart"/>
      <w:r w:rsidRPr="007C7EB6">
        <w:rPr>
          <w:rFonts w:asciiTheme="majorHAnsi" w:hAnsiTheme="majorHAnsi"/>
          <w:sz w:val="24"/>
          <w:szCs w:val="24"/>
        </w:rPr>
        <w:t>XKeyscore</w:t>
      </w:r>
      <w:proofErr w:type="spellEnd"/>
      <w:r w:rsidRPr="007C7EB6">
        <w:rPr>
          <w:rFonts w:asciiTheme="majorHAnsi" w:hAnsiTheme="majorHAnsi"/>
          <w:sz w:val="24"/>
          <w:szCs w:val="24"/>
        </w:rPr>
        <w:t xml:space="preserve"> permettant à la NSA de surveiller massivement </w:t>
      </w:r>
      <w:r w:rsidRPr="007C7EB6">
        <w:rPr>
          <w:rFonts w:asciiTheme="majorHAnsi" w:hAnsiTheme="majorHAnsi"/>
          <w:sz w:val="24"/>
          <w:szCs w:val="24"/>
          <w:highlight w:val="white"/>
          <w:lang w:val="fr-FR"/>
        </w:rPr>
        <w:t>les communications mobiles et internet de la population américaine</w:t>
      </w:r>
      <w:r w:rsidRPr="007C7EB6">
        <w:rPr>
          <w:rFonts w:asciiTheme="majorHAnsi" w:hAnsiTheme="majorHAnsi"/>
          <w:sz w:val="24"/>
          <w:szCs w:val="24"/>
          <w:lang w:val="fr-FR"/>
        </w:rPr>
        <w:t xml:space="preserve"> abondent en ce sens (Radio-Canada 2013). On remarque ainsi des doubles standards de la part des administrations </w:t>
      </w:r>
      <w:proofErr w:type="spellStart"/>
      <w:r w:rsidRPr="007C7EB6">
        <w:rPr>
          <w:rFonts w:asciiTheme="majorHAnsi" w:hAnsiTheme="majorHAnsi"/>
          <w:sz w:val="24"/>
          <w:szCs w:val="24"/>
          <w:lang w:val="fr-FR"/>
        </w:rPr>
        <w:t>Trump</w:t>
      </w:r>
      <w:proofErr w:type="spellEnd"/>
      <w:r w:rsidRPr="007C7EB6">
        <w:rPr>
          <w:rFonts w:asciiTheme="majorHAnsi" w:hAnsiTheme="majorHAnsi"/>
          <w:sz w:val="24"/>
          <w:szCs w:val="24"/>
          <w:lang w:val="fr-FR"/>
        </w:rPr>
        <w:t xml:space="preserve"> et Obama qui d’une part, font la promotion de la politique de l</w:t>
      </w:r>
      <w:r w:rsidRPr="007C7EB6">
        <w:rPr>
          <w:rFonts w:asciiTheme="majorHAnsi" w:hAnsiTheme="majorHAnsi"/>
          <w:i/>
          <w:iCs/>
          <w:sz w:val="24"/>
          <w:szCs w:val="24"/>
          <w:lang w:val="fr-FR"/>
        </w:rPr>
        <w:t xml:space="preserve">’Internet </w:t>
      </w:r>
      <w:proofErr w:type="spellStart"/>
      <w:r w:rsidRPr="007C7EB6">
        <w:rPr>
          <w:rFonts w:asciiTheme="majorHAnsi" w:hAnsiTheme="majorHAnsi"/>
          <w:i/>
          <w:iCs/>
          <w:sz w:val="24"/>
          <w:szCs w:val="24"/>
          <w:lang w:val="fr-FR"/>
        </w:rPr>
        <w:t>Freedom</w:t>
      </w:r>
      <w:proofErr w:type="spellEnd"/>
      <w:r w:rsidRPr="007C7EB6">
        <w:rPr>
          <w:rFonts w:asciiTheme="majorHAnsi" w:hAnsiTheme="majorHAnsi"/>
          <w:sz w:val="24"/>
          <w:szCs w:val="24"/>
          <w:lang w:val="fr-FR"/>
        </w:rPr>
        <w:t xml:space="preserve"> à l’international et d’autre part, mettent à mal la liberté de l’internet aux États-Unis par le biais de divers décisions et actions.</w:t>
      </w:r>
      <w:bookmarkStart w:id="7" w:name="_Toc98147406"/>
    </w:p>
    <w:p w14:paraId="19E99D8E" w14:textId="77777777" w:rsidR="007C7EB6" w:rsidRDefault="007C7EB6" w:rsidP="007C7EB6">
      <w:pPr>
        <w:rPr>
          <w:caps/>
          <w:lang w:val="fr-FR"/>
        </w:rPr>
      </w:pPr>
    </w:p>
    <w:p w14:paraId="324E1A17" w14:textId="77777777" w:rsidR="007C7EB6" w:rsidRDefault="007C7EB6" w:rsidP="007C7EB6">
      <w:pPr>
        <w:rPr>
          <w:caps/>
          <w:lang w:val="fr-FR"/>
        </w:rPr>
      </w:pPr>
    </w:p>
    <w:p w14:paraId="794BC576" w14:textId="77777777" w:rsidR="007C7EB6" w:rsidRDefault="007C7EB6" w:rsidP="007C7EB6">
      <w:pPr>
        <w:rPr>
          <w:caps/>
          <w:lang w:val="fr-FR"/>
        </w:rPr>
      </w:pPr>
    </w:p>
    <w:p w14:paraId="6AE3294A" w14:textId="77777777" w:rsidR="007C7EB6" w:rsidRDefault="007C7EB6" w:rsidP="007C7EB6">
      <w:pPr>
        <w:rPr>
          <w:caps/>
          <w:lang w:val="fr-FR"/>
        </w:rPr>
      </w:pPr>
    </w:p>
    <w:p w14:paraId="27B3EB9A" w14:textId="77777777" w:rsidR="007C7EB6" w:rsidRDefault="007C7EB6" w:rsidP="007C7EB6">
      <w:pPr>
        <w:rPr>
          <w:caps/>
          <w:lang w:val="fr-FR"/>
        </w:rPr>
      </w:pPr>
    </w:p>
    <w:p w14:paraId="3C624631" w14:textId="77777777" w:rsidR="007C7EB6" w:rsidRDefault="007C7EB6" w:rsidP="007C7EB6">
      <w:pPr>
        <w:rPr>
          <w:caps/>
          <w:lang w:val="fr-FR"/>
        </w:rPr>
      </w:pPr>
    </w:p>
    <w:p w14:paraId="212B9813" w14:textId="77777777" w:rsidR="007C7EB6" w:rsidRDefault="007C7EB6" w:rsidP="007C7EB6">
      <w:pPr>
        <w:rPr>
          <w:caps/>
          <w:lang w:val="fr-FR"/>
        </w:rPr>
      </w:pPr>
    </w:p>
    <w:p w14:paraId="2075D550" w14:textId="77777777" w:rsidR="007C7EB6" w:rsidRDefault="007C7EB6" w:rsidP="007C7EB6">
      <w:pPr>
        <w:rPr>
          <w:caps/>
          <w:lang w:val="fr-FR"/>
        </w:rPr>
      </w:pPr>
    </w:p>
    <w:p w14:paraId="638531AE" w14:textId="77777777" w:rsidR="007C7EB6" w:rsidRDefault="007C7EB6" w:rsidP="007C7EB6">
      <w:pPr>
        <w:rPr>
          <w:caps/>
          <w:lang w:val="fr-FR"/>
        </w:rPr>
      </w:pPr>
    </w:p>
    <w:p w14:paraId="07CFD554" w14:textId="77777777" w:rsidR="007C7EB6" w:rsidRDefault="007C7EB6" w:rsidP="007C7EB6">
      <w:pPr>
        <w:rPr>
          <w:caps/>
          <w:lang w:val="fr-FR"/>
        </w:rPr>
      </w:pPr>
    </w:p>
    <w:p w14:paraId="4B37A752" w14:textId="77777777" w:rsidR="007C7EB6" w:rsidRDefault="007C7EB6" w:rsidP="007C7EB6">
      <w:pPr>
        <w:rPr>
          <w:caps/>
          <w:lang w:val="fr-FR"/>
        </w:rPr>
      </w:pPr>
    </w:p>
    <w:p w14:paraId="311ACA49" w14:textId="77777777" w:rsidR="007C7EB6" w:rsidRDefault="007C7EB6" w:rsidP="007C7EB6">
      <w:pPr>
        <w:rPr>
          <w:caps/>
          <w:lang w:val="fr-FR"/>
        </w:rPr>
      </w:pPr>
    </w:p>
    <w:p w14:paraId="6BCF0FA9" w14:textId="77777777" w:rsidR="007C7EB6" w:rsidRDefault="007C7EB6" w:rsidP="007C7EB6">
      <w:pPr>
        <w:rPr>
          <w:caps/>
          <w:lang w:val="fr-FR"/>
        </w:rPr>
      </w:pPr>
    </w:p>
    <w:bookmarkEnd w:id="7"/>
    <w:p w14:paraId="5F12916F" w14:textId="59426791" w:rsidR="007C7EB6" w:rsidRPr="00E360A1" w:rsidRDefault="007C7EB6" w:rsidP="007C7EB6">
      <w:pPr>
        <w:rPr>
          <w:rFonts w:asciiTheme="majorHAnsi" w:hAnsiTheme="majorHAnsi"/>
          <w:caps/>
          <w:sz w:val="24"/>
          <w:szCs w:val="24"/>
          <w:lang w:val="fr-FR"/>
        </w:rPr>
      </w:pPr>
      <w:r w:rsidRPr="000766AD">
        <w:rPr>
          <w:rFonts w:asciiTheme="majorHAnsi" w:hAnsiTheme="majorHAnsi"/>
          <w:caps/>
          <w:sz w:val="24"/>
          <w:szCs w:val="24"/>
          <w:lang w:val="fr-FR"/>
        </w:rPr>
        <w:lastRenderedPageBreak/>
        <w:t>ANNEXE</w:t>
      </w:r>
      <w:r w:rsidR="000766AD" w:rsidRPr="000766AD">
        <w:rPr>
          <w:rFonts w:asciiTheme="majorHAnsi" w:hAnsiTheme="majorHAnsi"/>
          <w:caps/>
          <w:sz w:val="24"/>
          <w:szCs w:val="24"/>
          <w:lang w:val="fr-FR"/>
        </w:rPr>
        <w:t>S</w:t>
      </w:r>
    </w:p>
    <w:p w14:paraId="666235D3" w14:textId="63A4ECA2" w:rsidR="007C7EB6" w:rsidRDefault="007C7EB6" w:rsidP="007C7EB6">
      <w:pPr>
        <w:rPr>
          <w:b/>
          <w:i/>
          <w:color w:val="000000"/>
          <w:lang w:val="fr-FR"/>
        </w:rPr>
      </w:pPr>
      <w:r>
        <w:rPr>
          <w:noProof/>
          <w:lang w:eastAsia="fr-CA"/>
        </w:rPr>
        <w:drawing>
          <wp:inline distT="0" distB="0" distL="0" distR="0" wp14:anchorId="23708A3E" wp14:editId="0F9509C8">
            <wp:extent cx="5987415" cy="2764790"/>
            <wp:effectExtent l="0" t="0" r="6985" b="16510"/>
            <wp:docPr id="5" name="Graphique 5">
              <a:extLst xmlns:a="http://schemas.openxmlformats.org/drawingml/2006/main">
                <a:ext uri="{FF2B5EF4-FFF2-40B4-BE49-F238E27FC236}">
                  <a16:creationId xmlns:a16="http://schemas.microsoft.com/office/drawing/2014/main" id="{FCDD5D66-05C8-42C2-B93E-DC2C467FD7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B7CC12" w14:textId="77777777" w:rsidR="007C7EB6" w:rsidRPr="000766AD" w:rsidRDefault="007C7EB6" w:rsidP="007C7EB6">
      <w:pPr>
        <w:spacing w:line="240" w:lineRule="auto"/>
        <w:jc w:val="both"/>
        <w:rPr>
          <w:rFonts w:asciiTheme="majorHAnsi" w:hAnsiTheme="majorHAnsi"/>
          <w:sz w:val="20"/>
          <w:szCs w:val="20"/>
          <w:highlight w:val="white"/>
        </w:rPr>
      </w:pPr>
      <w:r w:rsidRPr="000766AD">
        <w:rPr>
          <w:rFonts w:asciiTheme="majorHAnsi" w:hAnsiTheme="majorHAnsi"/>
          <w:bCs/>
          <w:iCs/>
          <w:color w:val="000000"/>
          <w:sz w:val="20"/>
          <w:szCs w:val="20"/>
        </w:rPr>
        <w:t>Source:</w:t>
      </w:r>
      <w:r w:rsidRPr="000766AD">
        <w:rPr>
          <w:rFonts w:asciiTheme="majorHAnsi" w:hAnsiTheme="majorHAnsi"/>
          <w:sz w:val="20"/>
          <w:szCs w:val="20"/>
          <w:highlight w:val="white"/>
        </w:rPr>
        <w:t xml:space="preserve"> Voir l’ensemble des budgets fédéraux américains entre FY10 et FY2021 dans la bibliographie.</w:t>
      </w:r>
    </w:p>
    <w:p w14:paraId="061CC860" w14:textId="77777777" w:rsidR="007C7EB6" w:rsidRDefault="007C7EB6" w:rsidP="007C7EB6">
      <w:pPr>
        <w:rPr>
          <w:bCs/>
          <w:iCs/>
          <w:color w:val="000000"/>
          <w:sz w:val="20"/>
          <w:szCs w:val="20"/>
          <w:lang w:val="fr-FR"/>
        </w:rPr>
      </w:pPr>
    </w:p>
    <w:p w14:paraId="193FCBB1" w14:textId="77777777" w:rsidR="007C7EB6" w:rsidRDefault="007C7EB6" w:rsidP="007C7EB6">
      <w:pPr>
        <w:rPr>
          <w:b/>
          <w:i/>
          <w:color w:val="000000"/>
          <w:sz w:val="24"/>
          <w:szCs w:val="24"/>
          <w:lang w:val="fr-FR"/>
        </w:rPr>
      </w:pPr>
    </w:p>
    <w:p w14:paraId="3F75FD59" w14:textId="2D8F6ED5" w:rsidR="007C7EB6" w:rsidRDefault="007C7EB6" w:rsidP="007C7EB6">
      <w:pPr>
        <w:rPr>
          <w:b/>
          <w:iCs/>
          <w:color w:val="000000"/>
          <w:lang w:val="fr-FR"/>
        </w:rPr>
      </w:pPr>
      <w:r>
        <w:rPr>
          <w:noProof/>
          <w:lang w:eastAsia="fr-CA"/>
        </w:rPr>
        <w:drawing>
          <wp:inline distT="0" distB="0" distL="0" distR="0" wp14:anchorId="2F7438E0" wp14:editId="569BAED8">
            <wp:extent cx="5987415" cy="2764790"/>
            <wp:effectExtent l="0" t="0" r="6985" b="16510"/>
            <wp:docPr id="4" name="Graphique 4">
              <a:extLst xmlns:a="http://schemas.openxmlformats.org/drawingml/2006/main">
                <a:ext uri="{FF2B5EF4-FFF2-40B4-BE49-F238E27FC236}">
                  <a16:creationId xmlns:a16="http://schemas.microsoft.com/office/drawing/2014/main" id="{ADEF690E-2BC4-4E1A-BD38-3E6F575D4E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C851414" w14:textId="77777777" w:rsidR="007C7EB6" w:rsidRPr="000766AD" w:rsidRDefault="007C7EB6" w:rsidP="007C7EB6">
      <w:pPr>
        <w:spacing w:line="240" w:lineRule="auto"/>
        <w:rPr>
          <w:rFonts w:asciiTheme="majorHAnsi" w:hAnsiTheme="majorHAnsi"/>
          <w:sz w:val="20"/>
          <w:szCs w:val="20"/>
          <w:lang w:val="en-US"/>
        </w:rPr>
      </w:pPr>
      <w:r w:rsidRPr="000766AD">
        <w:rPr>
          <w:rFonts w:asciiTheme="majorHAnsi" w:hAnsiTheme="majorHAnsi"/>
          <w:bCs/>
          <w:iCs/>
          <w:color w:val="000000"/>
          <w:sz w:val="20"/>
          <w:szCs w:val="20"/>
          <w:lang w:val="en-CA"/>
        </w:rPr>
        <w:t xml:space="preserve">Source: </w:t>
      </w:r>
      <w:r w:rsidRPr="000766AD">
        <w:rPr>
          <w:rFonts w:asciiTheme="majorHAnsi" w:hAnsiTheme="majorHAnsi"/>
          <w:sz w:val="20"/>
          <w:szCs w:val="20"/>
          <w:lang w:val="en-US"/>
        </w:rPr>
        <w:t xml:space="preserve">Open Technology Fund, </w:t>
      </w:r>
      <w:r w:rsidRPr="000766AD">
        <w:rPr>
          <w:rFonts w:asciiTheme="majorHAnsi" w:hAnsiTheme="majorHAnsi"/>
          <w:i/>
          <w:iCs/>
          <w:sz w:val="20"/>
          <w:szCs w:val="20"/>
          <w:lang w:val="en-US"/>
        </w:rPr>
        <w:t>Open Technology Fund</w:t>
      </w:r>
      <w:r w:rsidRPr="000766AD">
        <w:rPr>
          <w:rFonts w:asciiTheme="majorHAnsi" w:hAnsiTheme="majorHAnsi"/>
          <w:sz w:val="20"/>
          <w:szCs w:val="20"/>
          <w:lang w:val="en-US"/>
        </w:rPr>
        <w:t xml:space="preserve">, </w:t>
      </w:r>
      <w:proofErr w:type="spellStart"/>
      <w:r w:rsidRPr="000766AD">
        <w:rPr>
          <w:rFonts w:asciiTheme="majorHAnsi" w:hAnsiTheme="majorHAnsi"/>
          <w:sz w:val="20"/>
          <w:szCs w:val="20"/>
          <w:lang w:val="en-US"/>
        </w:rPr>
        <w:t>consulté</w:t>
      </w:r>
      <w:proofErr w:type="spellEnd"/>
      <w:r w:rsidRPr="000766AD">
        <w:rPr>
          <w:rFonts w:asciiTheme="majorHAnsi" w:hAnsiTheme="majorHAnsi"/>
          <w:sz w:val="20"/>
          <w:szCs w:val="20"/>
          <w:lang w:val="en-US"/>
        </w:rPr>
        <w:t xml:space="preserve"> le 22/03/2021, URL </w:t>
      </w:r>
      <w:hyperlink r:id="rId13" w:history="1">
        <w:r w:rsidRPr="000766AD">
          <w:rPr>
            <w:rStyle w:val="Hyperlien"/>
            <w:rFonts w:asciiTheme="majorHAnsi" w:hAnsiTheme="majorHAnsi"/>
            <w:sz w:val="20"/>
            <w:szCs w:val="20"/>
            <w:lang w:val="en-US"/>
          </w:rPr>
          <w:t>https://www.opentech.fund/news/otf-usagm-internet-freedom-budget-2020/</w:t>
        </w:r>
      </w:hyperlink>
    </w:p>
    <w:p w14:paraId="47705851" w14:textId="77777777" w:rsidR="005D76FD" w:rsidRPr="007C7EB6" w:rsidRDefault="005D76FD">
      <w:pPr>
        <w:rPr>
          <w:rFonts w:ascii="Verdana" w:hAnsi="Verdana"/>
          <w:bCs/>
          <w:caps/>
          <w:lang w:val="en-US"/>
        </w:rPr>
      </w:pPr>
      <w:r w:rsidRPr="007C7EB6">
        <w:rPr>
          <w:rFonts w:ascii="Verdana" w:hAnsi="Verdana"/>
          <w:bCs/>
          <w:caps/>
          <w:lang w:val="en-US"/>
        </w:rPr>
        <w:br w:type="page"/>
      </w:r>
    </w:p>
    <w:p w14:paraId="124DCC27" w14:textId="77777777" w:rsidR="000766AD" w:rsidRPr="000766AD" w:rsidRDefault="000766AD" w:rsidP="000766AD">
      <w:pPr>
        <w:pStyle w:val="Titre3"/>
        <w:spacing w:before="240" w:after="240" w:line="240" w:lineRule="auto"/>
        <w:rPr>
          <w:rFonts w:asciiTheme="majorHAnsi" w:hAnsiTheme="majorHAnsi"/>
          <w:b/>
          <w:iCs/>
          <w:caps/>
          <w:color w:val="000000" w:themeColor="text1"/>
          <w:sz w:val="24"/>
          <w:szCs w:val="24"/>
          <w:lang w:val="en-CA"/>
        </w:rPr>
      </w:pPr>
      <w:bookmarkStart w:id="8" w:name="_Toc98147407"/>
      <w:r w:rsidRPr="000766AD">
        <w:rPr>
          <w:rFonts w:asciiTheme="majorHAnsi" w:hAnsiTheme="majorHAnsi"/>
          <w:b/>
          <w:iCs/>
          <w:caps/>
          <w:color w:val="000000" w:themeColor="text1"/>
          <w:sz w:val="24"/>
          <w:szCs w:val="24"/>
          <w:lang w:val="en-CA"/>
        </w:rPr>
        <w:lastRenderedPageBreak/>
        <w:t>Bibliographie</w:t>
      </w:r>
      <w:bookmarkEnd w:id="8"/>
    </w:p>
    <w:p w14:paraId="37D88CB6" w14:textId="28D8165D" w:rsidR="000766AD" w:rsidRPr="000766AD" w:rsidRDefault="000766AD" w:rsidP="000766AD">
      <w:pPr>
        <w:spacing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CA"/>
        </w:rPr>
        <w:t xml:space="preserve">Amendment to Licensing Policy for Items Controlled for Crime Control Reasons. </w:t>
      </w:r>
      <w:r w:rsidRPr="000766AD">
        <w:rPr>
          <w:rFonts w:asciiTheme="majorHAnsi" w:hAnsiTheme="majorHAnsi"/>
          <w:color w:val="000000" w:themeColor="text1"/>
          <w:sz w:val="24"/>
          <w:szCs w:val="24"/>
          <w:lang w:val="en-US"/>
        </w:rPr>
        <w:t xml:space="preserve">85 </w:t>
      </w:r>
      <w:r w:rsidRPr="000766AD">
        <w:rPr>
          <w:rFonts w:asciiTheme="majorHAnsi" w:hAnsiTheme="majorHAnsi"/>
          <w:i/>
          <w:color w:val="000000" w:themeColor="text1"/>
          <w:sz w:val="24"/>
          <w:szCs w:val="24"/>
          <w:lang w:val="en-US"/>
        </w:rPr>
        <w:t xml:space="preserve">Federal Register </w:t>
      </w:r>
      <w:r w:rsidRPr="000766AD">
        <w:rPr>
          <w:rFonts w:asciiTheme="majorHAnsi" w:hAnsiTheme="majorHAnsi"/>
          <w:color w:val="000000" w:themeColor="text1"/>
          <w:sz w:val="24"/>
          <w:szCs w:val="24"/>
          <w:lang w:val="en-US"/>
        </w:rPr>
        <w:t xml:space="preserve">194, 6 </w:t>
      </w:r>
      <w:proofErr w:type="spellStart"/>
      <w:r w:rsidRPr="000766AD">
        <w:rPr>
          <w:rFonts w:asciiTheme="majorHAnsi" w:hAnsiTheme="majorHAnsi"/>
          <w:color w:val="000000" w:themeColor="text1"/>
          <w:sz w:val="24"/>
          <w:szCs w:val="24"/>
          <w:lang w:val="en-US"/>
        </w:rPr>
        <w:t>octobre</w:t>
      </w:r>
      <w:proofErr w:type="spellEnd"/>
      <w:r w:rsidRPr="000766AD">
        <w:rPr>
          <w:rFonts w:asciiTheme="majorHAnsi" w:hAnsiTheme="majorHAnsi"/>
          <w:color w:val="000000" w:themeColor="text1"/>
          <w:sz w:val="24"/>
          <w:szCs w:val="24"/>
          <w:lang w:val="en-US"/>
        </w:rPr>
        <w:t xml:space="preserve"> 2020, p. 63007-63009.</w:t>
      </w:r>
    </w:p>
    <w:p w14:paraId="1ACEEB86" w14:textId="04DEB412" w:rsidR="000766AD" w:rsidRPr="000766AD" w:rsidRDefault="000766AD" w:rsidP="000766AD">
      <w:pPr>
        <w:spacing w:line="240" w:lineRule="auto"/>
        <w:rPr>
          <w:rFonts w:asciiTheme="majorHAnsi" w:hAnsiTheme="majorHAnsi"/>
          <w:color w:val="000000" w:themeColor="text1"/>
          <w:sz w:val="24"/>
          <w:szCs w:val="24"/>
          <w:lang w:val="en-US"/>
        </w:rPr>
      </w:pPr>
      <w:proofErr w:type="spellStart"/>
      <w:r w:rsidRPr="000766AD">
        <w:rPr>
          <w:rFonts w:asciiTheme="majorHAnsi" w:hAnsiTheme="majorHAnsi"/>
          <w:color w:val="000000" w:themeColor="text1"/>
          <w:sz w:val="24"/>
          <w:szCs w:val="24"/>
          <w:lang w:val="en-US"/>
        </w:rPr>
        <w:t>Behsudi</w:t>
      </w:r>
      <w:proofErr w:type="spellEnd"/>
      <w:r w:rsidRPr="000766AD">
        <w:rPr>
          <w:rFonts w:asciiTheme="majorHAnsi" w:hAnsiTheme="majorHAnsi"/>
          <w:color w:val="000000" w:themeColor="text1"/>
          <w:sz w:val="24"/>
          <w:szCs w:val="24"/>
          <w:lang w:val="en-US"/>
        </w:rPr>
        <w:t xml:space="preserve">, Adam et Doug Palmer, « Trump administration blacklists Chinese firms linked to surveillance of Uighur minority », </w:t>
      </w:r>
      <w:r w:rsidRPr="000766AD">
        <w:rPr>
          <w:rFonts w:asciiTheme="majorHAnsi" w:hAnsiTheme="majorHAnsi"/>
          <w:i/>
          <w:iCs/>
          <w:color w:val="000000" w:themeColor="text1"/>
          <w:sz w:val="24"/>
          <w:szCs w:val="24"/>
          <w:lang w:val="en-US"/>
        </w:rPr>
        <w:t>POLITICO</w:t>
      </w:r>
      <w:r w:rsidRPr="000766AD">
        <w:rPr>
          <w:rFonts w:asciiTheme="majorHAnsi" w:hAnsiTheme="majorHAnsi"/>
          <w:color w:val="000000" w:themeColor="text1"/>
          <w:sz w:val="24"/>
          <w:szCs w:val="24"/>
          <w:lang w:val="en-US"/>
        </w:rPr>
        <w:t xml:space="preserve">, 10 </w:t>
      </w:r>
      <w:proofErr w:type="spellStart"/>
      <w:r w:rsidRPr="000766AD">
        <w:rPr>
          <w:rFonts w:asciiTheme="majorHAnsi" w:hAnsiTheme="majorHAnsi"/>
          <w:color w:val="000000" w:themeColor="text1"/>
          <w:sz w:val="24"/>
          <w:szCs w:val="24"/>
          <w:lang w:val="en-US"/>
        </w:rPr>
        <w:t>juillet</w:t>
      </w:r>
      <w:proofErr w:type="spellEnd"/>
      <w:r w:rsidRPr="000766AD">
        <w:rPr>
          <w:rFonts w:asciiTheme="majorHAnsi" w:hAnsiTheme="majorHAnsi"/>
          <w:color w:val="000000" w:themeColor="text1"/>
          <w:sz w:val="24"/>
          <w:szCs w:val="24"/>
          <w:lang w:val="en-US"/>
        </w:rPr>
        <w:t xml:space="preserve"> 2019,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23/03/2021, URL </w:t>
      </w:r>
      <w:hyperlink r:id="rId14" w:history="1">
        <w:r w:rsidRPr="000766AD">
          <w:rPr>
            <w:rStyle w:val="Hyperlien"/>
            <w:rFonts w:asciiTheme="majorHAnsi" w:hAnsiTheme="majorHAnsi"/>
            <w:color w:val="000000" w:themeColor="text1"/>
            <w:sz w:val="24"/>
            <w:szCs w:val="24"/>
            <w:lang w:val="en-US"/>
          </w:rPr>
          <w:t>https://www.politico.com/news/2019/10/07/trump-china-uighur-surveillance-038309</w:t>
        </w:r>
      </w:hyperlink>
    </w:p>
    <w:p w14:paraId="78000271" w14:textId="6EAED88C" w:rsidR="000766AD" w:rsidRPr="000766AD" w:rsidRDefault="000766AD" w:rsidP="000766AD">
      <w:pPr>
        <w:spacing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 xml:space="preserve">Biddle, Sam, « The Filthy Hypocrisy of America’s “Clean” China-Free Internet », </w:t>
      </w:r>
      <w:r w:rsidRPr="000766AD">
        <w:rPr>
          <w:rFonts w:asciiTheme="majorHAnsi" w:hAnsiTheme="majorHAnsi"/>
          <w:i/>
          <w:iCs/>
          <w:color w:val="000000" w:themeColor="text1"/>
          <w:sz w:val="24"/>
          <w:szCs w:val="24"/>
          <w:lang w:val="en-US"/>
        </w:rPr>
        <w:t>The Intercept</w:t>
      </w:r>
      <w:r w:rsidRPr="000766AD">
        <w:rPr>
          <w:rFonts w:asciiTheme="majorHAnsi" w:hAnsiTheme="majorHAnsi"/>
          <w:color w:val="000000" w:themeColor="text1"/>
          <w:sz w:val="24"/>
          <w:szCs w:val="24"/>
          <w:lang w:val="en-US"/>
        </w:rPr>
        <w:t xml:space="preserve">, 6 </w:t>
      </w:r>
      <w:proofErr w:type="spellStart"/>
      <w:r w:rsidRPr="000766AD">
        <w:rPr>
          <w:rFonts w:asciiTheme="majorHAnsi" w:hAnsiTheme="majorHAnsi"/>
          <w:color w:val="000000" w:themeColor="text1"/>
          <w:sz w:val="24"/>
          <w:szCs w:val="24"/>
          <w:lang w:val="en-US"/>
        </w:rPr>
        <w:t>août</w:t>
      </w:r>
      <w:proofErr w:type="spellEnd"/>
      <w:r w:rsidRPr="000766AD">
        <w:rPr>
          <w:rFonts w:asciiTheme="majorHAnsi" w:hAnsiTheme="majorHAnsi"/>
          <w:color w:val="000000" w:themeColor="text1"/>
          <w:sz w:val="24"/>
          <w:szCs w:val="24"/>
          <w:lang w:val="en-US"/>
        </w:rPr>
        <w:t xml:space="preserve"> 2020,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05/11/2020, URL </w:t>
      </w:r>
      <w:hyperlink r:id="rId15" w:history="1">
        <w:r w:rsidRPr="000766AD">
          <w:rPr>
            <w:rStyle w:val="Hyperlien"/>
            <w:rFonts w:asciiTheme="majorHAnsi" w:hAnsiTheme="majorHAnsi"/>
            <w:color w:val="000000" w:themeColor="text1"/>
            <w:sz w:val="24"/>
            <w:szCs w:val="24"/>
            <w:lang w:val="en-US"/>
          </w:rPr>
          <w:t>https://theintercept.com/2020/08/06/the-filthy-hypocrisy-of-americas-clean-china-free-internet/</w:t>
        </w:r>
      </w:hyperlink>
    </w:p>
    <w:p w14:paraId="1DF1B41B" w14:textId="44B67409" w:rsidR="000766AD" w:rsidRPr="000766AD" w:rsidRDefault="000766AD" w:rsidP="000766AD">
      <w:pPr>
        <w:spacing w:line="240" w:lineRule="auto"/>
        <w:rPr>
          <w:rFonts w:asciiTheme="majorHAnsi" w:hAnsiTheme="majorHAnsi"/>
          <w:color w:val="000000" w:themeColor="text1"/>
          <w:sz w:val="24"/>
          <w:szCs w:val="24"/>
          <w:lang w:val="en-US" w:eastAsia="fr-CA"/>
        </w:rPr>
      </w:pPr>
      <w:r w:rsidRPr="000766AD">
        <w:rPr>
          <w:rFonts w:asciiTheme="majorHAnsi" w:hAnsiTheme="majorHAnsi"/>
          <w:color w:val="000000" w:themeColor="text1"/>
          <w:sz w:val="24"/>
          <w:szCs w:val="24"/>
          <w:lang w:val="en-US" w:eastAsia="fr-CA"/>
        </w:rPr>
        <w:t xml:space="preserve">Brown, Ian, « The Global Online Freedom Act », </w:t>
      </w:r>
      <w:r w:rsidRPr="000766AD">
        <w:rPr>
          <w:rFonts w:asciiTheme="majorHAnsi" w:hAnsiTheme="majorHAnsi"/>
          <w:i/>
          <w:iCs/>
          <w:color w:val="000000" w:themeColor="text1"/>
          <w:sz w:val="24"/>
          <w:szCs w:val="24"/>
          <w:lang w:val="en-US" w:eastAsia="fr-CA"/>
        </w:rPr>
        <w:t>Georgetown Journal of International Affairs</w:t>
      </w:r>
      <w:r w:rsidRPr="000766AD">
        <w:rPr>
          <w:rFonts w:asciiTheme="majorHAnsi" w:hAnsiTheme="majorHAnsi"/>
          <w:color w:val="000000" w:themeColor="text1"/>
          <w:sz w:val="24"/>
          <w:szCs w:val="24"/>
          <w:lang w:val="en-US" w:eastAsia="fr-CA"/>
        </w:rPr>
        <w:t>, vol. 14, no. 1, 2013, 153</w:t>
      </w:r>
      <w:r w:rsidRPr="000766AD">
        <w:rPr>
          <w:rFonts w:asciiTheme="majorHAnsi" w:hAnsiTheme="majorHAnsi"/>
          <w:color w:val="000000" w:themeColor="text1"/>
          <w:sz w:val="24"/>
          <w:szCs w:val="24"/>
          <w:lang w:val="en-US" w:eastAsia="fr-CA"/>
        </w:rPr>
        <w:noBreakHyphen/>
        <w:t xml:space="preserve">160, </w:t>
      </w:r>
      <w:proofErr w:type="spellStart"/>
      <w:r w:rsidRPr="000766AD">
        <w:rPr>
          <w:rFonts w:asciiTheme="majorHAnsi" w:hAnsiTheme="majorHAnsi"/>
          <w:color w:val="000000" w:themeColor="text1"/>
          <w:sz w:val="24"/>
          <w:szCs w:val="24"/>
          <w:lang w:val="en-US" w:eastAsia="fr-CA"/>
        </w:rPr>
        <w:t>consulté</w:t>
      </w:r>
      <w:proofErr w:type="spellEnd"/>
      <w:r w:rsidRPr="000766AD">
        <w:rPr>
          <w:rFonts w:asciiTheme="majorHAnsi" w:hAnsiTheme="majorHAnsi"/>
          <w:color w:val="000000" w:themeColor="text1"/>
          <w:sz w:val="24"/>
          <w:szCs w:val="24"/>
          <w:lang w:val="en-US" w:eastAsia="fr-CA"/>
        </w:rPr>
        <w:t xml:space="preserve"> le 10/02/2021, URL </w:t>
      </w:r>
      <w:hyperlink r:id="rId16" w:history="1">
        <w:r w:rsidRPr="000766AD">
          <w:rPr>
            <w:rStyle w:val="Hyperlien"/>
            <w:rFonts w:asciiTheme="majorHAnsi" w:hAnsiTheme="majorHAnsi"/>
            <w:color w:val="000000" w:themeColor="text1"/>
            <w:sz w:val="24"/>
            <w:szCs w:val="24"/>
            <w:lang w:val="en-US" w:eastAsia="fr-CA"/>
          </w:rPr>
          <w:t>http://www.jstor.org/stable/43134395</w:t>
        </w:r>
      </w:hyperlink>
    </w:p>
    <w:p w14:paraId="5C97218F" w14:textId="77777777" w:rsidR="000766AD" w:rsidRPr="000766AD" w:rsidRDefault="000766AD" w:rsidP="000766AD">
      <w:pPr>
        <w:spacing w:after="240" w:line="240" w:lineRule="auto"/>
        <w:rPr>
          <w:rFonts w:asciiTheme="majorHAnsi" w:hAnsiTheme="majorHAnsi"/>
          <w:color w:val="000000" w:themeColor="text1"/>
          <w:sz w:val="24"/>
          <w:szCs w:val="24"/>
          <w:lang w:val="en-CA"/>
        </w:rPr>
      </w:pPr>
      <w:r w:rsidRPr="000766AD">
        <w:rPr>
          <w:rFonts w:asciiTheme="majorHAnsi" w:hAnsiTheme="majorHAnsi"/>
          <w:color w:val="000000" w:themeColor="text1"/>
          <w:sz w:val="24"/>
          <w:szCs w:val="24"/>
          <w:lang w:val="en-CA"/>
        </w:rPr>
        <w:t xml:space="preserve">Clinton, Hillary Rodham, «Remarks on Internet Freedom», The Newseum, 21/01/2010, </w:t>
      </w:r>
      <w:proofErr w:type="spellStart"/>
      <w:r w:rsidRPr="000766AD">
        <w:rPr>
          <w:rFonts w:asciiTheme="majorHAnsi" w:hAnsiTheme="majorHAnsi"/>
          <w:color w:val="000000" w:themeColor="text1"/>
          <w:sz w:val="24"/>
          <w:szCs w:val="24"/>
          <w:lang w:val="en-CA"/>
        </w:rPr>
        <w:t>consulté</w:t>
      </w:r>
      <w:proofErr w:type="spellEnd"/>
      <w:r w:rsidRPr="000766AD">
        <w:rPr>
          <w:rFonts w:asciiTheme="majorHAnsi" w:hAnsiTheme="majorHAnsi"/>
          <w:color w:val="000000" w:themeColor="text1"/>
          <w:sz w:val="24"/>
          <w:szCs w:val="24"/>
          <w:lang w:val="en-CA"/>
        </w:rPr>
        <w:t xml:space="preserve"> le 14/03/2022, URL </w:t>
      </w:r>
      <w:hyperlink r:id="rId17" w:history="1">
        <w:r w:rsidRPr="000766AD">
          <w:rPr>
            <w:rStyle w:val="Hyperlien"/>
            <w:rFonts w:asciiTheme="majorHAnsi" w:hAnsiTheme="majorHAnsi"/>
            <w:color w:val="000000" w:themeColor="text1"/>
            <w:sz w:val="24"/>
            <w:szCs w:val="24"/>
            <w:lang w:val="en-CA"/>
          </w:rPr>
          <w:t>https://2009-2017.state.gov/secretary/20092013clinton/rm/2010/01/135519.htm</w:t>
        </w:r>
      </w:hyperlink>
      <w:r w:rsidRPr="000766AD">
        <w:rPr>
          <w:rFonts w:asciiTheme="majorHAnsi" w:hAnsiTheme="majorHAnsi"/>
          <w:color w:val="000000" w:themeColor="text1"/>
          <w:sz w:val="24"/>
          <w:szCs w:val="24"/>
          <w:lang w:val="en-CA"/>
        </w:rPr>
        <w:t xml:space="preserve">  </w:t>
      </w:r>
    </w:p>
    <w:p w14:paraId="2CEF5C2B" w14:textId="77777777" w:rsidR="000766AD" w:rsidRPr="000766AD" w:rsidRDefault="000766AD" w:rsidP="000766AD">
      <w:pPr>
        <w:spacing w:before="240" w:after="240" w:line="240" w:lineRule="auto"/>
        <w:rPr>
          <w:rFonts w:asciiTheme="majorHAnsi" w:hAnsiTheme="majorHAnsi"/>
          <w:color w:val="000000" w:themeColor="text1"/>
          <w:sz w:val="24"/>
          <w:szCs w:val="24"/>
          <w:lang w:val="en-CA"/>
        </w:rPr>
      </w:pPr>
      <w:r w:rsidRPr="000766AD">
        <w:rPr>
          <w:rFonts w:asciiTheme="majorHAnsi" w:hAnsiTheme="majorHAnsi"/>
          <w:color w:val="000000" w:themeColor="text1"/>
          <w:sz w:val="24"/>
          <w:szCs w:val="24"/>
          <w:lang w:val="en-CA"/>
        </w:rPr>
        <w:t xml:space="preserve">Clinton, Hillary Rodham, « Internet Rights and Wrong: Choices and Challenges in a Networked World », George Washington University, 15/02/2011, </w:t>
      </w:r>
      <w:proofErr w:type="spellStart"/>
      <w:r w:rsidRPr="000766AD">
        <w:rPr>
          <w:rFonts w:asciiTheme="majorHAnsi" w:hAnsiTheme="majorHAnsi"/>
          <w:color w:val="000000" w:themeColor="text1"/>
          <w:sz w:val="24"/>
          <w:szCs w:val="24"/>
          <w:lang w:val="en-CA"/>
        </w:rPr>
        <w:t>consulté</w:t>
      </w:r>
      <w:proofErr w:type="spellEnd"/>
      <w:r w:rsidRPr="000766AD">
        <w:rPr>
          <w:rFonts w:asciiTheme="majorHAnsi" w:hAnsiTheme="majorHAnsi"/>
          <w:color w:val="000000" w:themeColor="text1"/>
          <w:sz w:val="24"/>
          <w:szCs w:val="24"/>
          <w:lang w:val="en-CA"/>
        </w:rPr>
        <w:t xml:space="preserve"> le 14/03/2022, URL </w:t>
      </w:r>
      <w:hyperlink r:id="rId18" w:history="1">
        <w:r w:rsidRPr="000766AD">
          <w:rPr>
            <w:rStyle w:val="Hyperlien"/>
            <w:rFonts w:asciiTheme="majorHAnsi" w:hAnsiTheme="majorHAnsi"/>
            <w:color w:val="000000" w:themeColor="text1"/>
            <w:sz w:val="24"/>
            <w:szCs w:val="24"/>
            <w:lang w:val="en-CA"/>
          </w:rPr>
          <w:t>https://2009-2017.state.gov/secretary/20092013clinton/rm/2011/02/156619.htm</w:t>
        </w:r>
      </w:hyperlink>
      <w:r w:rsidRPr="000766AD">
        <w:rPr>
          <w:rFonts w:asciiTheme="majorHAnsi" w:hAnsiTheme="majorHAnsi"/>
          <w:color w:val="000000" w:themeColor="text1"/>
          <w:sz w:val="24"/>
          <w:szCs w:val="24"/>
          <w:lang w:val="en-CA"/>
        </w:rPr>
        <w:t xml:space="preserve"> </w:t>
      </w:r>
    </w:p>
    <w:p w14:paraId="75AFA2B4" w14:textId="77777777" w:rsidR="000766AD" w:rsidRPr="000766AD" w:rsidRDefault="000766AD" w:rsidP="000766AD">
      <w:pPr>
        <w:spacing w:before="240" w:after="240" w:line="240" w:lineRule="auto"/>
        <w:rPr>
          <w:rFonts w:asciiTheme="majorHAnsi" w:hAnsiTheme="majorHAnsi"/>
          <w:color w:val="000000" w:themeColor="text1"/>
          <w:sz w:val="24"/>
          <w:szCs w:val="24"/>
          <w:lang w:val="en-CA"/>
        </w:rPr>
      </w:pPr>
      <w:r w:rsidRPr="000766AD">
        <w:rPr>
          <w:rFonts w:asciiTheme="majorHAnsi" w:hAnsiTheme="majorHAnsi"/>
          <w:color w:val="000000" w:themeColor="text1"/>
          <w:sz w:val="24"/>
          <w:szCs w:val="24"/>
          <w:lang w:val="en-CA"/>
        </w:rPr>
        <w:t xml:space="preserve">Clinton, Hillary Rodham, « Conference on Internet Freedom », Fokker Terminal, 8/12/2011, </w:t>
      </w:r>
      <w:proofErr w:type="spellStart"/>
      <w:r w:rsidRPr="000766AD">
        <w:rPr>
          <w:rFonts w:asciiTheme="majorHAnsi" w:hAnsiTheme="majorHAnsi"/>
          <w:color w:val="000000" w:themeColor="text1"/>
          <w:sz w:val="24"/>
          <w:szCs w:val="24"/>
          <w:lang w:val="en-CA"/>
        </w:rPr>
        <w:t>consulté</w:t>
      </w:r>
      <w:proofErr w:type="spellEnd"/>
      <w:r w:rsidRPr="000766AD">
        <w:rPr>
          <w:rFonts w:asciiTheme="majorHAnsi" w:hAnsiTheme="majorHAnsi"/>
          <w:color w:val="000000" w:themeColor="text1"/>
          <w:sz w:val="24"/>
          <w:szCs w:val="24"/>
          <w:lang w:val="en-CA"/>
        </w:rPr>
        <w:t xml:space="preserve"> le 14/03/2022, URL </w:t>
      </w:r>
      <w:hyperlink r:id="rId19" w:history="1">
        <w:r w:rsidRPr="000766AD">
          <w:rPr>
            <w:rStyle w:val="Hyperlien"/>
            <w:rFonts w:asciiTheme="majorHAnsi" w:hAnsiTheme="majorHAnsi"/>
            <w:color w:val="000000" w:themeColor="text1"/>
            <w:sz w:val="24"/>
            <w:szCs w:val="24"/>
            <w:lang w:val="en-CA"/>
          </w:rPr>
          <w:t>https://2009-2017.state.gov/secretary/20092013clinton/rm/2011/12/178511.htm</w:t>
        </w:r>
      </w:hyperlink>
      <w:r w:rsidRPr="000766AD">
        <w:rPr>
          <w:rFonts w:asciiTheme="majorHAnsi" w:hAnsiTheme="majorHAnsi"/>
          <w:color w:val="000000" w:themeColor="text1"/>
          <w:sz w:val="24"/>
          <w:szCs w:val="24"/>
          <w:lang w:val="en-CA"/>
        </w:rPr>
        <w:t xml:space="preserve"> </w:t>
      </w:r>
    </w:p>
    <w:p w14:paraId="6E01BF5C" w14:textId="77777777" w:rsidR="000766AD" w:rsidRPr="000766AD" w:rsidRDefault="000766AD" w:rsidP="000766AD">
      <w:pPr>
        <w:spacing w:before="240" w:after="240" w:line="240" w:lineRule="auto"/>
        <w:rPr>
          <w:rFonts w:asciiTheme="majorHAnsi" w:hAnsiTheme="majorHAnsi"/>
          <w:color w:val="000000" w:themeColor="text1"/>
          <w:sz w:val="24"/>
          <w:szCs w:val="24"/>
          <w:u w:val="single"/>
        </w:rPr>
      </w:pPr>
      <w:r w:rsidRPr="000766AD">
        <w:rPr>
          <w:rFonts w:asciiTheme="majorHAnsi" w:hAnsiTheme="majorHAnsi"/>
          <w:iCs/>
          <w:color w:val="000000" w:themeColor="text1"/>
          <w:sz w:val="24"/>
          <w:szCs w:val="24"/>
        </w:rPr>
        <w:t xml:space="preserve">Coalition pour la liberté en ligne, </w:t>
      </w:r>
      <w:r w:rsidRPr="000766AD">
        <w:rPr>
          <w:rFonts w:asciiTheme="majorHAnsi" w:hAnsiTheme="majorHAnsi"/>
          <w:i/>
          <w:color w:val="000000" w:themeColor="text1"/>
          <w:sz w:val="24"/>
          <w:szCs w:val="24"/>
        </w:rPr>
        <w:t>Dossier documentaire</w:t>
      </w:r>
      <w:r w:rsidRPr="000766AD">
        <w:rPr>
          <w:rFonts w:asciiTheme="majorHAnsi" w:hAnsiTheme="majorHAnsi"/>
          <w:color w:val="000000" w:themeColor="text1"/>
          <w:sz w:val="24"/>
          <w:szCs w:val="24"/>
        </w:rPr>
        <w:t xml:space="preserve">, </w:t>
      </w:r>
      <w:proofErr w:type="spellStart"/>
      <w:r w:rsidRPr="000766AD">
        <w:rPr>
          <w:rFonts w:asciiTheme="majorHAnsi" w:hAnsiTheme="majorHAnsi"/>
          <w:color w:val="000000" w:themeColor="text1"/>
          <w:sz w:val="24"/>
          <w:szCs w:val="24"/>
        </w:rPr>
        <w:t>s.d</w:t>
      </w:r>
      <w:proofErr w:type="spellEnd"/>
      <w:r w:rsidRPr="000766AD">
        <w:rPr>
          <w:rFonts w:asciiTheme="majorHAnsi" w:hAnsiTheme="majorHAnsi"/>
          <w:color w:val="000000" w:themeColor="text1"/>
          <w:sz w:val="24"/>
          <w:szCs w:val="24"/>
        </w:rPr>
        <w:t xml:space="preserve">., consulté le 28/02/2021, URL </w:t>
      </w:r>
      <w:hyperlink r:id="rId20" w:history="1">
        <w:r w:rsidRPr="000766AD">
          <w:rPr>
            <w:rStyle w:val="Hyperlien"/>
            <w:rFonts w:asciiTheme="majorHAnsi" w:hAnsiTheme="majorHAnsi"/>
            <w:color w:val="000000" w:themeColor="text1"/>
            <w:sz w:val="24"/>
            <w:szCs w:val="24"/>
          </w:rPr>
          <w:t>https://freedomonlinecoalition.com/wp-content/uploads/2018/04/FOC-Document-Pack-French.pdf</w:t>
        </w:r>
      </w:hyperlink>
    </w:p>
    <w:p w14:paraId="541722E2" w14:textId="77777777" w:rsidR="000766AD" w:rsidRPr="000766AD" w:rsidRDefault="000766AD" w:rsidP="000766AD">
      <w:pPr>
        <w:spacing w:before="240" w:after="240"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CA"/>
        </w:rPr>
        <w:t>Congressional Research Service</w:t>
      </w:r>
      <w:r w:rsidRPr="000766AD">
        <w:rPr>
          <w:rFonts w:asciiTheme="majorHAnsi" w:hAnsiTheme="majorHAnsi"/>
          <w:i/>
          <w:color w:val="000000" w:themeColor="text1"/>
          <w:sz w:val="24"/>
          <w:szCs w:val="24"/>
          <w:lang w:val="en-CA"/>
        </w:rPr>
        <w:t>, U.S. Export Control Reforms and China: Issues for Congress</w:t>
      </w:r>
      <w:r w:rsidRPr="000766AD">
        <w:rPr>
          <w:rFonts w:asciiTheme="majorHAnsi" w:hAnsiTheme="majorHAnsi"/>
          <w:color w:val="000000" w:themeColor="text1"/>
          <w:sz w:val="24"/>
          <w:szCs w:val="24"/>
          <w:lang w:val="en-CA"/>
        </w:rPr>
        <w:t xml:space="preserve">, 2021, </w:t>
      </w:r>
      <w:proofErr w:type="spellStart"/>
      <w:r w:rsidRPr="000766AD">
        <w:rPr>
          <w:rFonts w:asciiTheme="majorHAnsi" w:hAnsiTheme="majorHAnsi"/>
          <w:color w:val="000000" w:themeColor="text1"/>
          <w:sz w:val="24"/>
          <w:szCs w:val="24"/>
          <w:lang w:val="en-CA"/>
        </w:rPr>
        <w:t>consulté</w:t>
      </w:r>
      <w:proofErr w:type="spellEnd"/>
      <w:r w:rsidRPr="000766AD">
        <w:rPr>
          <w:rFonts w:asciiTheme="majorHAnsi" w:hAnsiTheme="majorHAnsi"/>
          <w:color w:val="000000" w:themeColor="text1"/>
          <w:sz w:val="24"/>
          <w:szCs w:val="24"/>
          <w:lang w:val="en-CA"/>
        </w:rPr>
        <w:t xml:space="preserve"> le 26/02/2021, URL </w:t>
      </w:r>
      <w:hyperlink r:id="rId21">
        <w:r w:rsidRPr="000766AD">
          <w:rPr>
            <w:rFonts w:asciiTheme="majorHAnsi" w:hAnsiTheme="majorHAnsi"/>
            <w:color w:val="000000" w:themeColor="text1"/>
            <w:sz w:val="24"/>
            <w:szCs w:val="24"/>
            <w:u w:val="single"/>
            <w:lang w:val="en-CA"/>
          </w:rPr>
          <w:t>https://fas.org/sgp/crs/natsec/IF11627.pdf</w:t>
        </w:r>
      </w:hyperlink>
    </w:p>
    <w:p w14:paraId="6399D095" w14:textId="268E5CCE" w:rsidR="000766AD" w:rsidRPr="000766AD" w:rsidRDefault="000766AD" w:rsidP="000766AD">
      <w:pPr>
        <w:spacing w:line="240" w:lineRule="auto"/>
        <w:rPr>
          <w:rFonts w:asciiTheme="majorHAnsi" w:hAnsiTheme="majorHAnsi"/>
          <w:color w:val="000000" w:themeColor="text1"/>
          <w:sz w:val="24"/>
          <w:szCs w:val="24"/>
          <w:lang w:val="en-US" w:eastAsia="fr-CA"/>
        </w:rPr>
      </w:pPr>
      <w:proofErr w:type="spellStart"/>
      <w:r w:rsidRPr="000766AD">
        <w:rPr>
          <w:rFonts w:asciiTheme="majorHAnsi" w:hAnsiTheme="majorHAnsi"/>
          <w:color w:val="000000" w:themeColor="text1"/>
          <w:sz w:val="24"/>
          <w:szCs w:val="24"/>
          <w:lang w:val="en-US" w:eastAsia="fr-CA"/>
        </w:rPr>
        <w:t>Denardis</w:t>
      </w:r>
      <w:proofErr w:type="spellEnd"/>
      <w:r w:rsidRPr="000766AD">
        <w:rPr>
          <w:rFonts w:asciiTheme="majorHAnsi" w:hAnsiTheme="majorHAnsi"/>
          <w:color w:val="000000" w:themeColor="text1"/>
          <w:sz w:val="24"/>
          <w:szCs w:val="24"/>
          <w:lang w:val="en-US" w:eastAsia="fr-CA"/>
        </w:rPr>
        <w:t xml:space="preserve">, Laura, « The Internet Freedom Oxymoron », </w:t>
      </w:r>
      <w:r w:rsidRPr="000766AD">
        <w:rPr>
          <w:rFonts w:asciiTheme="majorHAnsi" w:hAnsiTheme="majorHAnsi"/>
          <w:i/>
          <w:iCs/>
          <w:color w:val="000000" w:themeColor="text1"/>
          <w:sz w:val="24"/>
          <w:szCs w:val="24"/>
          <w:lang w:val="en-US" w:eastAsia="fr-CA"/>
        </w:rPr>
        <w:t>The Internet in Everything</w:t>
      </w:r>
      <w:r w:rsidRPr="000766AD">
        <w:rPr>
          <w:rFonts w:asciiTheme="majorHAnsi" w:hAnsiTheme="majorHAnsi"/>
          <w:color w:val="000000" w:themeColor="text1"/>
          <w:sz w:val="24"/>
          <w:szCs w:val="24"/>
          <w:lang w:val="en-US" w:eastAsia="fr-CA"/>
        </w:rPr>
        <w:t>, Yale University Press, 2020, 163</w:t>
      </w:r>
      <w:r w:rsidRPr="000766AD">
        <w:rPr>
          <w:rFonts w:asciiTheme="majorHAnsi" w:hAnsiTheme="majorHAnsi"/>
          <w:color w:val="000000" w:themeColor="text1"/>
          <w:sz w:val="24"/>
          <w:szCs w:val="24"/>
          <w:lang w:val="en-US" w:eastAsia="fr-CA"/>
        </w:rPr>
        <w:noBreakHyphen/>
        <w:t xml:space="preserve">187, </w:t>
      </w:r>
      <w:proofErr w:type="spellStart"/>
      <w:r w:rsidRPr="000766AD">
        <w:rPr>
          <w:rFonts w:asciiTheme="majorHAnsi" w:hAnsiTheme="majorHAnsi"/>
          <w:color w:val="000000" w:themeColor="text1"/>
          <w:sz w:val="24"/>
          <w:szCs w:val="24"/>
          <w:lang w:val="en-US" w:eastAsia="fr-CA"/>
        </w:rPr>
        <w:t>consulté</w:t>
      </w:r>
      <w:proofErr w:type="spellEnd"/>
      <w:r w:rsidRPr="000766AD">
        <w:rPr>
          <w:rFonts w:asciiTheme="majorHAnsi" w:hAnsiTheme="majorHAnsi"/>
          <w:color w:val="000000" w:themeColor="text1"/>
          <w:sz w:val="24"/>
          <w:szCs w:val="24"/>
          <w:lang w:val="en-US" w:eastAsia="fr-CA"/>
        </w:rPr>
        <w:t xml:space="preserve"> le 10/02/2021, ISBN 978-0-300-23307-0</w:t>
      </w:r>
    </w:p>
    <w:p w14:paraId="1EE3CA42" w14:textId="77777777" w:rsidR="000766AD" w:rsidRPr="000766AD" w:rsidRDefault="000766AD" w:rsidP="000766AD">
      <w:pPr>
        <w:spacing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 xml:space="preserve">Fang, Lee, « FBI Expands Ability to Monitor Social Media, Location Data », </w:t>
      </w:r>
      <w:r w:rsidRPr="000766AD">
        <w:rPr>
          <w:rFonts w:asciiTheme="majorHAnsi" w:hAnsiTheme="majorHAnsi"/>
          <w:i/>
          <w:iCs/>
          <w:color w:val="000000" w:themeColor="text1"/>
          <w:sz w:val="24"/>
          <w:szCs w:val="24"/>
          <w:lang w:val="en-US"/>
        </w:rPr>
        <w:t>The Intercept</w:t>
      </w:r>
      <w:r w:rsidRPr="000766AD">
        <w:rPr>
          <w:rFonts w:asciiTheme="majorHAnsi" w:hAnsiTheme="majorHAnsi"/>
          <w:color w:val="000000" w:themeColor="text1"/>
          <w:sz w:val="24"/>
          <w:szCs w:val="24"/>
          <w:lang w:val="en-US"/>
        </w:rPr>
        <w:t xml:space="preserve">, 24 </w:t>
      </w:r>
      <w:proofErr w:type="spellStart"/>
      <w:r w:rsidRPr="000766AD">
        <w:rPr>
          <w:rFonts w:asciiTheme="majorHAnsi" w:hAnsiTheme="majorHAnsi"/>
          <w:color w:val="000000" w:themeColor="text1"/>
          <w:sz w:val="24"/>
          <w:szCs w:val="24"/>
          <w:lang w:val="en-US"/>
        </w:rPr>
        <w:t>juin</w:t>
      </w:r>
      <w:proofErr w:type="spellEnd"/>
      <w:r w:rsidRPr="000766AD">
        <w:rPr>
          <w:rFonts w:asciiTheme="majorHAnsi" w:hAnsiTheme="majorHAnsi"/>
          <w:color w:val="000000" w:themeColor="text1"/>
          <w:sz w:val="24"/>
          <w:szCs w:val="24"/>
          <w:lang w:val="en-US"/>
        </w:rPr>
        <w:t xml:space="preserve"> 2020,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24/03/2021, URL </w:t>
      </w:r>
      <w:hyperlink r:id="rId22" w:history="1">
        <w:r w:rsidRPr="000766AD">
          <w:rPr>
            <w:rStyle w:val="Hyperlien"/>
            <w:rFonts w:asciiTheme="majorHAnsi" w:hAnsiTheme="majorHAnsi"/>
            <w:color w:val="000000" w:themeColor="text1"/>
            <w:sz w:val="24"/>
            <w:szCs w:val="24"/>
            <w:lang w:val="en-US"/>
          </w:rPr>
          <w:t>https://theintercept.com/2020/06/24/fbi-surveillance-social-media-cellphone-dataminr-venntel/</w:t>
        </w:r>
      </w:hyperlink>
    </w:p>
    <w:p w14:paraId="23D30F8F" w14:textId="77777777" w:rsidR="000766AD" w:rsidRPr="000766AD" w:rsidRDefault="000766AD" w:rsidP="000766AD">
      <w:pPr>
        <w:spacing w:line="240" w:lineRule="auto"/>
        <w:rPr>
          <w:rFonts w:asciiTheme="majorHAnsi" w:hAnsiTheme="majorHAnsi"/>
          <w:color w:val="000000" w:themeColor="text1"/>
          <w:sz w:val="24"/>
          <w:szCs w:val="24"/>
          <w:lang w:val="en-US" w:eastAsia="fr-CA"/>
        </w:rPr>
      </w:pPr>
    </w:p>
    <w:p w14:paraId="7308A2A9" w14:textId="77777777" w:rsidR="000766AD" w:rsidRPr="000766AD" w:rsidRDefault="000766AD" w:rsidP="000766AD">
      <w:pPr>
        <w:spacing w:line="240" w:lineRule="auto"/>
        <w:rPr>
          <w:rFonts w:asciiTheme="majorHAnsi" w:hAnsiTheme="majorHAnsi"/>
          <w:color w:val="000000" w:themeColor="text1"/>
          <w:sz w:val="24"/>
          <w:szCs w:val="24"/>
          <w:lang w:val="en-US" w:eastAsia="fr-CA"/>
        </w:rPr>
      </w:pPr>
      <w:r w:rsidRPr="000766AD">
        <w:rPr>
          <w:rFonts w:asciiTheme="majorHAnsi" w:hAnsiTheme="majorHAnsi"/>
          <w:color w:val="000000" w:themeColor="text1"/>
          <w:sz w:val="24"/>
          <w:szCs w:val="24"/>
          <w:lang w:val="en-US" w:eastAsia="fr-CA"/>
        </w:rPr>
        <w:t xml:space="preserve">Fidler, David P., « The Internet, Human Rights, and U.S. Foreign Policy: The Global Online Freedom Act of 2012 », </w:t>
      </w:r>
      <w:r w:rsidRPr="000766AD">
        <w:rPr>
          <w:rFonts w:asciiTheme="majorHAnsi" w:hAnsiTheme="majorHAnsi"/>
          <w:i/>
          <w:iCs/>
          <w:color w:val="000000" w:themeColor="text1"/>
          <w:sz w:val="24"/>
          <w:szCs w:val="24"/>
          <w:lang w:val="en-US" w:eastAsia="fr-CA"/>
        </w:rPr>
        <w:t>American Society of International Law</w:t>
      </w:r>
      <w:r w:rsidRPr="000766AD">
        <w:rPr>
          <w:rFonts w:asciiTheme="majorHAnsi" w:hAnsiTheme="majorHAnsi"/>
          <w:color w:val="000000" w:themeColor="text1"/>
          <w:sz w:val="24"/>
          <w:szCs w:val="24"/>
          <w:lang w:val="en-US" w:eastAsia="fr-CA"/>
        </w:rPr>
        <w:t xml:space="preserve">, vol. 16, no. 18, 2013, 153-160, </w:t>
      </w:r>
      <w:proofErr w:type="spellStart"/>
      <w:r w:rsidRPr="000766AD">
        <w:rPr>
          <w:rFonts w:asciiTheme="majorHAnsi" w:hAnsiTheme="majorHAnsi"/>
          <w:color w:val="000000" w:themeColor="text1"/>
          <w:sz w:val="24"/>
          <w:szCs w:val="24"/>
          <w:lang w:val="en-US" w:eastAsia="fr-CA"/>
        </w:rPr>
        <w:t>consulté</w:t>
      </w:r>
      <w:proofErr w:type="spellEnd"/>
      <w:r w:rsidRPr="000766AD">
        <w:rPr>
          <w:rFonts w:asciiTheme="majorHAnsi" w:hAnsiTheme="majorHAnsi"/>
          <w:color w:val="000000" w:themeColor="text1"/>
          <w:sz w:val="24"/>
          <w:szCs w:val="24"/>
          <w:lang w:val="en-US" w:eastAsia="fr-CA"/>
        </w:rPr>
        <w:t xml:space="preserve"> le 10/02/2021, URL </w:t>
      </w:r>
      <w:hyperlink r:id="rId23" w:history="1">
        <w:r w:rsidRPr="000766AD">
          <w:rPr>
            <w:rStyle w:val="Hyperlien"/>
            <w:rFonts w:asciiTheme="majorHAnsi" w:hAnsiTheme="majorHAnsi"/>
            <w:color w:val="000000" w:themeColor="text1"/>
            <w:spacing w:val="-5"/>
            <w:sz w:val="24"/>
            <w:szCs w:val="24"/>
            <w:shd w:val="clear" w:color="auto" w:fill="FFFFFF"/>
            <w:lang w:val="en-US"/>
          </w:rPr>
          <w:t>https://www.jstor.org/stable/43134395</w:t>
        </w:r>
      </w:hyperlink>
    </w:p>
    <w:p w14:paraId="2D5512B3" w14:textId="77777777" w:rsidR="000766AD" w:rsidRPr="000766AD" w:rsidRDefault="000766AD" w:rsidP="000766AD">
      <w:pPr>
        <w:spacing w:line="240" w:lineRule="auto"/>
        <w:rPr>
          <w:rFonts w:asciiTheme="majorHAnsi" w:hAnsiTheme="majorHAnsi"/>
          <w:color w:val="000000" w:themeColor="text1"/>
          <w:sz w:val="24"/>
          <w:szCs w:val="24"/>
          <w:lang w:val="en-US" w:eastAsia="fr-CA"/>
        </w:rPr>
      </w:pPr>
    </w:p>
    <w:p w14:paraId="2DC7D042" w14:textId="3E8B1504" w:rsidR="000766AD" w:rsidRPr="000766AD" w:rsidRDefault="000766AD" w:rsidP="000766AD">
      <w:pPr>
        <w:spacing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 xml:space="preserve">Fidler, David P., « The Clean Network Program: Digital Age Echoes of the “Long Telegram”? », </w:t>
      </w:r>
      <w:r w:rsidRPr="000766AD">
        <w:rPr>
          <w:rFonts w:asciiTheme="majorHAnsi" w:hAnsiTheme="majorHAnsi"/>
          <w:i/>
          <w:iCs/>
          <w:color w:val="000000" w:themeColor="text1"/>
          <w:sz w:val="24"/>
          <w:szCs w:val="24"/>
          <w:lang w:val="en-US"/>
        </w:rPr>
        <w:t>Council on Foreign Relations</w:t>
      </w:r>
      <w:r w:rsidRPr="000766AD">
        <w:rPr>
          <w:rFonts w:asciiTheme="majorHAnsi" w:hAnsiTheme="majorHAnsi"/>
          <w:color w:val="000000" w:themeColor="text1"/>
          <w:sz w:val="24"/>
          <w:szCs w:val="24"/>
          <w:lang w:val="en-US"/>
        </w:rPr>
        <w:t xml:space="preserve">, 5 </w:t>
      </w:r>
      <w:proofErr w:type="spellStart"/>
      <w:r w:rsidRPr="000766AD">
        <w:rPr>
          <w:rFonts w:asciiTheme="majorHAnsi" w:hAnsiTheme="majorHAnsi"/>
          <w:color w:val="000000" w:themeColor="text1"/>
          <w:sz w:val="24"/>
          <w:szCs w:val="24"/>
          <w:lang w:val="en-US"/>
        </w:rPr>
        <w:t>octobre</w:t>
      </w:r>
      <w:proofErr w:type="spellEnd"/>
      <w:r w:rsidRPr="000766AD">
        <w:rPr>
          <w:rFonts w:asciiTheme="majorHAnsi" w:hAnsiTheme="majorHAnsi"/>
          <w:color w:val="000000" w:themeColor="text1"/>
          <w:sz w:val="24"/>
          <w:szCs w:val="24"/>
          <w:lang w:val="en-US"/>
        </w:rPr>
        <w:t xml:space="preserve"> 2020,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05/11/2020, URL </w:t>
      </w:r>
      <w:hyperlink r:id="rId24" w:history="1">
        <w:r w:rsidRPr="000766AD">
          <w:rPr>
            <w:rStyle w:val="Hyperlien"/>
            <w:rFonts w:asciiTheme="majorHAnsi" w:hAnsiTheme="majorHAnsi"/>
            <w:color w:val="000000" w:themeColor="text1"/>
            <w:sz w:val="24"/>
            <w:szCs w:val="24"/>
            <w:lang w:val="en-US"/>
          </w:rPr>
          <w:t>https://www.cfr.org/blog/clean-network-program-digital-age-echoes-long-telegram</w:t>
        </w:r>
      </w:hyperlink>
    </w:p>
    <w:p w14:paraId="74491223" w14:textId="78B20D8C" w:rsidR="000766AD" w:rsidRPr="000766AD" w:rsidRDefault="000766AD" w:rsidP="000766AD">
      <w:pPr>
        <w:spacing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 xml:space="preserve">Fidler, David P., « President Trump’s Legacy on Cyberspace Policy », </w:t>
      </w:r>
      <w:r w:rsidRPr="000766AD">
        <w:rPr>
          <w:rFonts w:asciiTheme="majorHAnsi" w:hAnsiTheme="majorHAnsi"/>
          <w:i/>
          <w:iCs/>
          <w:color w:val="000000" w:themeColor="text1"/>
          <w:sz w:val="24"/>
          <w:szCs w:val="24"/>
          <w:lang w:val="en-US"/>
        </w:rPr>
        <w:t>Council on Foreign Relations</w:t>
      </w:r>
      <w:r w:rsidRPr="000766AD">
        <w:rPr>
          <w:rFonts w:asciiTheme="majorHAnsi" w:hAnsiTheme="majorHAnsi"/>
          <w:color w:val="000000" w:themeColor="text1"/>
          <w:sz w:val="24"/>
          <w:szCs w:val="24"/>
          <w:lang w:val="en-US"/>
        </w:rPr>
        <w:t xml:space="preserve">, 2 </w:t>
      </w:r>
      <w:proofErr w:type="spellStart"/>
      <w:r w:rsidRPr="000766AD">
        <w:rPr>
          <w:rFonts w:asciiTheme="majorHAnsi" w:hAnsiTheme="majorHAnsi"/>
          <w:color w:val="000000" w:themeColor="text1"/>
          <w:sz w:val="24"/>
          <w:szCs w:val="24"/>
          <w:lang w:val="en-US"/>
        </w:rPr>
        <w:t>décembre</w:t>
      </w:r>
      <w:proofErr w:type="spellEnd"/>
      <w:r w:rsidRPr="000766AD">
        <w:rPr>
          <w:rFonts w:asciiTheme="majorHAnsi" w:hAnsiTheme="majorHAnsi"/>
          <w:color w:val="000000" w:themeColor="text1"/>
          <w:sz w:val="24"/>
          <w:szCs w:val="24"/>
          <w:lang w:val="en-US"/>
        </w:rPr>
        <w:t xml:space="preserve"> 2020,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02/12/2020, URL </w:t>
      </w:r>
      <w:hyperlink r:id="rId25" w:history="1">
        <w:r w:rsidRPr="000766AD">
          <w:rPr>
            <w:rStyle w:val="Hyperlien"/>
            <w:rFonts w:asciiTheme="majorHAnsi" w:hAnsiTheme="majorHAnsi"/>
            <w:color w:val="000000" w:themeColor="text1"/>
            <w:sz w:val="24"/>
            <w:szCs w:val="24"/>
            <w:lang w:val="en-US"/>
          </w:rPr>
          <w:t>https://www.cfr.org/blog/president-trumps-legacy-cyberspace-policy</w:t>
        </w:r>
      </w:hyperlink>
    </w:p>
    <w:p w14:paraId="3249B43D" w14:textId="77777777" w:rsidR="000766AD" w:rsidRPr="000766AD" w:rsidRDefault="000766AD" w:rsidP="000766AD">
      <w:pPr>
        <w:spacing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 xml:space="preserve">Fidler, David P., « Requiem for the Internet Freedom Strategy », </w:t>
      </w:r>
      <w:r w:rsidRPr="000766AD">
        <w:rPr>
          <w:rFonts w:asciiTheme="majorHAnsi" w:hAnsiTheme="majorHAnsi"/>
          <w:i/>
          <w:iCs/>
          <w:color w:val="000000" w:themeColor="text1"/>
          <w:sz w:val="24"/>
          <w:szCs w:val="24"/>
          <w:lang w:val="en-US"/>
        </w:rPr>
        <w:t>Council on Foreign Relations</w:t>
      </w:r>
      <w:r w:rsidRPr="000766AD">
        <w:rPr>
          <w:rFonts w:asciiTheme="majorHAnsi" w:hAnsiTheme="majorHAnsi"/>
          <w:color w:val="000000" w:themeColor="text1"/>
          <w:sz w:val="24"/>
          <w:szCs w:val="24"/>
          <w:lang w:val="en-US"/>
        </w:rPr>
        <w:t xml:space="preserve">,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07/02/2021, URL </w:t>
      </w:r>
      <w:hyperlink r:id="rId26" w:history="1">
        <w:r w:rsidRPr="000766AD">
          <w:rPr>
            <w:rStyle w:val="Hyperlien"/>
            <w:rFonts w:asciiTheme="majorHAnsi" w:hAnsiTheme="majorHAnsi"/>
            <w:color w:val="000000" w:themeColor="text1"/>
            <w:sz w:val="24"/>
            <w:szCs w:val="24"/>
            <w:lang w:val="en-US"/>
          </w:rPr>
          <w:t>https://www.cfr.org/blog/requiem-internet-freedom-strategy</w:t>
        </w:r>
      </w:hyperlink>
    </w:p>
    <w:p w14:paraId="509454D0" w14:textId="77777777" w:rsidR="000766AD" w:rsidRPr="000766AD" w:rsidRDefault="000766AD" w:rsidP="000766AD">
      <w:pPr>
        <w:spacing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 xml:space="preserve">Freedom House, </w:t>
      </w:r>
      <w:r w:rsidRPr="000766AD">
        <w:rPr>
          <w:rFonts w:asciiTheme="majorHAnsi" w:hAnsiTheme="majorHAnsi"/>
          <w:i/>
          <w:iCs/>
          <w:color w:val="000000" w:themeColor="text1"/>
          <w:sz w:val="24"/>
          <w:szCs w:val="24"/>
          <w:lang w:val="en-US"/>
        </w:rPr>
        <w:t>Freedom House</w:t>
      </w:r>
      <w:r w:rsidRPr="000766AD">
        <w:rPr>
          <w:rFonts w:asciiTheme="majorHAnsi" w:hAnsiTheme="majorHAnsi"/>
          <w:color w:val="000000" w:themeColor="text1"/>
          <w:sz w:val="24"/>
          <w:szCs w:val="24"/>
          <w:lang w:val="en-US"/>
        </w:rPr>
        <w:t xml:space="preserve">,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28/01/2021, URL </w:t>
      </w:r>
      <w:hyperlink r:id="rId27" w:history="1">
        <w:r w:rsidRPr="000766AD">
          <w:rPr>
            <w:rStyle w:val="Hyperlien"/>
            <w:rFonts w:asciiTheme="majorHAnsi" w:hAnsiTheme="majorHAnsi"/>
            <w:color w:val="000000" w:themeColor="text1"/>
            <w:sz w:val="24"/>
            <w:szCs w:val="24"/>
            <w:lang w:val="en-US"/>
          </w:rPr>
          <w:t>https://freedomhouse.org/country/united-states/freedom-net/2020</w:t>
        </w:r>
      </w:hyperlink>
    </w:p>
    <w:p w14:paraId="6586826E" w14:textId="77777777" w:rsidR="000766AD" w:rsidRPr="000766AD" w:rsidRDefault="000766AD" w:rsidP="000766AD">
      <w:pPr>
        <w:spacing w:before="240" w:after="240"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CA"/>
        </w:rPr>
        <w:t xml:space="preserve">Fontaine, Richard et Will Rogers, </w:t>
      </w:r>
      <w:r w:rsidRPr="000766AD">
        <w:rPr>
          <w:rFonts w:asciiTheme="majorHAnsi" w:hAnsiTheme="majorHAnsi"/>
          <w:i/>
          <w:color w:val="000000" w:themeColor="text1"/>
          <w:sz w:val="24"/>
          <w:szCs w:val="24"/>
          <w:lang w:val="en-CA"/>
        </w:rPr>
        <w:t>Internet Freedom: A Foreign Policy Imperative in the Digital Age</w:t>
      </w:r>
      <w:r w:rsidRPr="000766AD">
        <w:rPr>
          <w:rFonts w:asciiTheme="majorHAnsi" w:hAnsiTheme="majorHAnsi"/>
          <w:color w:val="000000" w:themeColor="text1"/>
          <w:sz w:val="24"/>
          <w:szCs w:val="24"/>
          <w:lang w:val="en-CA"/>
        </w:rPr>
        <w:t xml:space="preserve">, Center for a New American Security, 2011, </w:t>
      </w:r>
      <w:proofErr w:type="spellStart"/>
      <w:r w:rsidRPr="000766AD">
        <w:rPr>
          <w:rFonts w:asciiTheme="majorHAnsi" w:hAnsiTheme="majorHAnsi"/>
          <w:color w:val="000000" w:themeColor="text1"/>
          <w:sz w:val="24"/>
          <w:szCs w:val="24"/>
          <w:lang w:val="en-CA"/>
        </w:rPr>
        <w:t>consulté</w:t>
      </w:r>
      <w:proofErr w:type="spellEnd"/>
      <w:r w:rsidRPr="000766AD">
        <w:rPr>
          <w:rFonts w:asciiTheme="majorHAnsi" w:hAnsiTheme="majorHAnsi"/>
          <w:color w:val="000000" w:themeColor="text1"/>
          <w:sz w:val="24"/>
          <w:szCs w:val="24"/>
          <w:lang w:val="en-CA"/>
        </w:rPr>
        <w:t xml:space="preserve"> le 14/03/2021, URL </w:t>
      </w:r>
      <w:hyperlink r:id="rId28" w:anchor="metadata_info_tab_contents" w:history="1">
        <w:r w:rsidRPr="000766AD">
          <w:rPr>
            <w:rStyle w:val="Hyperlien"/>
            <w:rFonts w:asciiTheme="majorHAnsi" w:hAnsiTheme="majorHAnsi"/>
            <w:color w:val="000000" w:themeColor="text1"/>
            <w:sz w:val="24"/>
            <w:szCs w:val="24"/>
            <w:lang w:val="en-US"/>
          </w:rPr>
          <w:t>https://www-jstor-org.proxy.bibliotheques.uqam.ca/stable/resrep06370?seq=1#metadata_info_tab_contents</w:t>
        </w:r>
      </w:hyperlink>
    </w:p>
    <w:p w14:paraId="7446B21D" w14:textId="77777777" w:rsidR="000766AD" w:rsidRPr="000766AD" w:rsidRDefault="000766AD" w:rsidP="000766AD">
      <w:pPr>
        <w:spacing w:before="240" w:after="240" w:line="240" w:lineRule="auto"/>
        <w:rPr>
          <w:rFonts w:asciiTheme="majorHAnsi" w:hAnsiTheme="majorHAnsi"/>
          <w:color w:val="000000" w:themeColor="text1"/>
          <w:sz w:val="24"/>
          <w:szCs w:val="24"/>
          <w:lang w:val="en-CA"/>
        </w:rPr>
      </w:pPr>
      <w:r w:rsidRPr="000766AD">
        <w:rPr>
          <w:rFonts w:asciiTheme="majorHAnsi" w:hAnsiTheme="majorHAnsi"/>
          <w:iCs/>
          <w:color w:val="000000" w:themeColor="text1"/>
          <w:sz w:val="24"/>
          <w:szCs w:val="24"/>
          <w:lang w:val="en-CA"/>
        </w:rPr>
        <w:t xml:space="preserve">Freedom House, </w:t>
      </w:r>
      <w:r w:rsidRPr="000766AD">
        <w:rPr>
          <w:rFonts w:asciiTheme="majorHAnsi" w:hAnsiTheme="majorHAnsi"/>
          <w:i/>
          <w:color w:val="000000" w:themeColor="text1"/>
          <w:sz w:val="24"/>
          <w:szCs w:val="24"/>
          <w:lang w:val="en-CA"/>
        </w:rPr>
        <w:t>Freedom on the Net 2012</w:t>
      </w:r>
      <w:r w:rsidRPr="000766AD">
        <w:rPr>
          <w:rFonts w:asciiTheme="majorHAnsi" w:hAnsiTheme="majorHAnsi"/>
          <w:color w:val="000000" w:themeColor="text1"/>
          <w:sz w:val="24"/>
          <w:szCs w:val="24"/>
          <w:lang w:val="en-CA"/>
        </w:rPr>
        <w:t xml:space="preserve">, 2012, </w:t>
      </w:r>
      <w:proofErr w:type="spellStart"/>
      <w:r w:rsidRPr="000766AD">
        <w:rPr>
          <w:rFonts w:asciiTheme="majorHAnsi" w:hAnsiTheme="majorHAnsi"/>
          <w:color w:val="000000" w:themeColor="text1"/>
          <w:sz w:val="24"/>
          <w:szCs w:val="24"/>
          <w:lang w:val="en-CA"/>
        </w:rPr>
        <w:t>consulté</w:t>
      </w:r>
      <w:proofErr w:type="spellEnd"/>
      <w:r w:rsidRPr="000766AD">
        <w:rPr>
          <w:rFonts w:asciiTheme="majorHAnsi" w:hAnsiTheme="majorHAnsi"/>
          <w:color w:val="000000" w:themeColor="text1"/>
          <w:sz w:val="24"/>
          <w:szCs w:val="24"/>
          <w:lang w:val="en-CA"/>
        </w:rPr>
        <w:t xml:space="preserve"> le 25/02/2021, URL </w:t>
      </w:r>
      <w:hyperlink r:id="rId29" w:history="1">
        <w:r w:rsidRPr="000766AD">
          <w:rPr>
            <w:rStyle w:val="Hyperlien"/>
            <w:rFonts w:asciiTheme="majorHAnsi" w:hAnsiTheme="majorHAnsi"/>
            <w:color w:val="000000" w:themeColor="text1"/>
            <w:sz w:val="24"/>
            <w:szCs w:val="24"/>
            <w:lang w:val="en-CA"/>
          </w:rPr>
          <w:t>https://freedomhouse.org/sites/default/files/2020-02/FOTN_2012_Summary_Findings.pdf</w:t>
        </w:r>
      </w:hyperlink>
    </w:p>
    <w:p w14:paraId="572C01EA" w14:textId="77777777" w:rsidR="000766AD" w:rsidRPr="000766AD" w:rsidRDefault="000766AD" w:rsidP="000766AD">
      <w:pPr>
        <w:spacing w:before="240" w:after="240" w:line="240" w:lineRule="auto"/>
        <w:rPr>
          <w:rFonts w:asciiTheme="majorHAnsi" w:hAnsiTheme="majorHAnsi"/>
          <w:color w:val="000000" w:themeColor="text1"/>
          <w:sz w:val="24"/>
          <w:szCs w:val="24"/>
          <w:lang w:val="en-CA"/>
        </w:rPr>
      </w:pPr>
      <w:r w:rsidRPr="000766AD">
        <w:rPr>
          <w:rFonts w:asciiTheme="majorHAnsi" w:hAnsiTheme="majorHAnsi"/>
          <w:iCs/>
          <w:color w:val="000000" w:themeColor="text1"/>
          <w:sz w:val="24"/>
          <w:szCs w:val="24"/>
          <w:lang w:val="en-CA"/>
        </w:rPr>
        <w:t xml:space="preserve">Freedom House, </w:t>
      </w:r>
      <w:r w:rsidRPr="000766AD">
        <w:rPr>
          <w:rFonts w:asciiTheme="majorHAnsi" w:hAnsiTheme="majorHAnsi"/>
          <w:i/>
          <w:color w:val="000000" w:themeColor="text1"/>
          <w:sz w:val="24"/>
          <w:szCs w:val="24"/>
          <w:lang w:val="en-CA"/>
        </w:rPr>
        <w:t>Freedom on the Net 2013</w:t>
      </w:r>
      <w:r w:rsidRPr="000766AD">
        <w:rPr>
          <w:rFonts w:asciiTheme="majorHAnsi" w:hAnsiTheme="majorHAnsi"/>
          <w:color w:val="000000" w:themeColor="text1"/>
          <w:sz w:val="24"/>
          <w:szCs w:val="24"/>
          <w:lang w:val="en-CA"/>
        </w:rPr>
        <w:t xml:space="preserve">, 2013, </w:t>
      </w:r>
      <w:proofErr w:type="spellStart"/>
      <w:r w:rsidRPr="000766AD">
        <w:rPr>
          <w:rFonts w:asciiTheme="majorHAnsi" w:hAnsiTheme="majorHAnsi"/>
          <w:color w:val="000000" w:themeColor="text1"/>
          <w:sz w:val="24"/>
          <w:szCs w:val="24"/>
          <w:lang w:val="en-CA"/>
        </w:rPr>
        <w:t>consulté</w:t>
      </w:r>
      <w:proofErr w:type="spellEnd"/>
      <w:r w:rsidRPr="000766AD">
        <w:rPr>
          <w:rFonts w:asciiTheme="majorHAnsi" w:hAnsiTheme="majorHAnsi"/>
          <w:color w:val="000000" w:themeColor="text1"/>
          <w:sz w:val="24"/>
          <w:szCs w:val="24"/>
          <w:lang w:val="en-CA"/>
        </w:rPr>
        <w:t xml:space="preserve"> le 25/02/2021, URL </w:t>
      </w:r>
      <w:hyperlink r:id="rId30">
        <w:r w:rsidRPr="000766AD">
          <w:rPr>
            <w:rFonts w:asciiTheme="majorHAnsi" w:hAnsiTheme="majorHAnsi"/>
            <w:color w:val="000000" w:themeColor="text1"/>
            <w:sz w:val="24"/>
            <w:szCs w:val="24"/>
            <w:u w:val="single"/>
            <w:lang w:val="en-CA"/>
          </w:rPr>
          <w:t>https://freedomhouse.org/sites/default/files/2020-02/FOTN_2013_Summary_Findings.pdf</w:t>
        </w:r>
      </w:hyperlink>
    </w:p>
    <w:p w14:paraId="4464AF79" w14:textId="61BE9E8E" w:rsidR="000766AD" w:rsidRPr="000766AD" w:rsidRDefault="000766AD" w:rsidP="000766AD">
      <w:pPr>
        <w:spacing w:line="240" w:lineRule="auto"/>
        <w:rPr>
          <w:rFonts w:asciiTheme="majorHAnsi" w:hAnsiTheme="majorHAnsi"/>
          <w:color w:val="000000" w:themeColor="text1"/>
          <w:sz w:val="24"/>
          <w:szCs w:val="24"/>
          <w:lang w:val="en-CA"/>
        </w:rPr>
      </w:pPr>
      <w:r w:rsidRPr="000766AD">
        <w:rPr>
          <w:rFonts w:asciiTheme="majorHAnsi" w:hAnsiTheme="majorHAnsi"/>
          <w:color w:val="000000" w:themeColor="text1"/>
          <w:sz w:val="24"/>
          <w:szCs w:val="24"/>
          <w:lang w:val="en-CA"/>
        </w:rPr>
        <w:t xml:space="preserve">Gallagher, Ryan, « Middle East Dictators Buy Spy Tech from Company Linked to IBM and Google », </w:t>
      </w:r>
      <w:r w:rsidRPr="000766AD">
        <w:rPr>
          <w:rFonts w:asciiTheme="majorHAnsi" w:hAnsiTheme="majorHAnsi"/>
          <w:i/>
          <w:color w:val="000000" w:themeColor="text1"/>
          <w:sz w:val="24"/>
          <w:szCs w:val="24"/>
          <w:lang w:val="en-CA"/>
        </w:rPr>
        <w:t>The Intercept</w:t>
      </w:r>
      <w:r w:rsidRPr="000766AD">
        <w:rPr>
          <w:rFonts w:asciiTheme="majorHAnsi" w:hAnsiTheme="majorHAnsi"/>
          <w:color w:val="000000" w:themeColor="text1"/>
          <w:sz w:val="24"/>
          <w:szCs w:val="24"/>
          <w:lang w:val="en-CA"/>
        </w:rPr>
        <w:t xml:space="preserve">, 6 </w:t>
      </w:r>
      <w:proofErr w:type="spellStart"/>
      <w:r w:rsidRPr="000766AD">
        <w:rPr>
          <w:rFonts w:asciiTheme="majorHAnsi" w:hAnsiTheme="majorHAnsi"/>
          <w:color w:val="000000" w:themeColor="text1"/>
          <w:sz w:val="24"/>
          <w:szCs w:val="24"/>
          <w:lang w:val="en-CA"/>
        </w:rPr>
        <w:t>août</w:t>
      </w:r>
      <w:proofErr w:type="spellEnd"/>
      <w:r w:rsidRPr="000766AD">
        <w:rPr>
          <w:rFonts w:asciiTheme="majorHAnsi" w:hAnsiTheme="majorHAnsi"/>
          <w:color w:val="000000" w:themeColor="text1"/>
          <w:sz w:val="24"/>
          <w:szCs w:val="24"/>
          <w:lang w:val="en-CA"/>
        </w:rPr>
        <w:t xml:space="preserve"> 2020, </w:t>
      </w:r>
      <w:proofErr w:type="spellStart"/>
      <w:proofErr w:type="gramStart"/>
      <w:r w:rsidRPr="000766AD">
        <w:rPr>
          <w:rFonts w:asciiTheme="majorHAnsi" w:hAnsiTheme="majorHAnsi"/>
          <w:color w:val="000000" w:themeColor="text1"/>
          <w:sz w:val="24"/>
          <w:szCs w:val="24"/>
          <w:lang w:val="en-CA"/>
        </w:rPr>
        <w:t>consulté</w:t>
      </w:r>
      <w:proofErr w:type="spellEnd"/>
      <w:r w:rsidRPr="000766AD">
        <w:rPr>
          <w:rFonts w:asciiTheme="majorHAnsi" w:hAnsiTheme="majorHAnsi"/>
          <w:color w:val="000000" w:themeColor="text1"/>
          <w:sz w:val="24"/>
          <w:szCs w:val="24"/>
          <w:lang w:val="en-CA"/>
        </w:rPr>
        <w:t xml:space="preserve"> ;e</w:t>
      </w:r>
      <w:proofErr w:type="gramEnd"/>
      <w:r w:rsidRPr="000766AD">
        <w:rPr>
          <w:rFonts w:asciiTheme="majorHAnsi" w:hAnsiTheme="majorHAnsi"/>
          <w:color w:val="000000" w:themeColor="text1"/>
          <w:sz w:val="24"/>
          <w:szCs w:val="24"/>
          <w:lang w:val="en-CA"/>
        </w:rPr>
        <w:t xml:space="preserve"> 07/02/2021, URL </w:t>
      </w:r>
      <w:hyperlink r:id="rId31" w:history="1">
        <w:r w:rsidRPr="000766AD">
          <w:rPr>
            <w:rStyle w:val="Hyperlien"/>
            <w:rFonts w:asciiTheme="majorHAnsi" w:hAnsiTheme="majorHAnsi"/>
            <w:color w:val="000000" w:themeColor="text1"/>
            <w:sz w:val="24"/>
            <w:szCs w:val="24"/>
            <w:lang w:val="en-CA"/>
          </w:rPr>
          <w:t>https://theintercept.com/2019/07/12/semptian-surveillance-mena-openpower/</w:t>
        </w:r>
      </w:hyperlink>
    </w:p>
    <w:p w14:paraId="259354F1" w14:textId="68D5A099" w:rsidR="000766AD" w:rsidRPr="000766AD" w:rsidRDefault="000766AD" w:rsidP="000766AD">
      <w:pPr>
        <w:spacing w:line="240" w:lineRule="auto"/>
        <w:rPr>
          <w:rFonts w:asciiTheme="majorHAnsi" w:hAnsiTheme="majorHAnsi"/>
          <w:color w:val="000000" w:themeColor="text1"/>
          <w:sz w:val="24"/>
          <w:szCs w:val="24"/>
          <w:lang w:val="en-CA"/>
        </w:rPr>
      </w:pPr>
      <w:r w:rsidRPr="000766AD">
        <w:rPr>
          <w:rFonts w:asciiTheme="majorHAnsi" w:hAnsiTheme="majorHAnsi"/>
          <w:color w:val="000000" w:themeColor="text1"/>
          <w:sz w:val="24"/>
          <w:szCs w:val="24"/>
          <w:lang w:val="en-CA"/>
        </w:rPr>
        <w:t xml:space="preserve">Gallagher, Ryan, « How U.S. Tech Giants Are Helping to Build China’s Surveillance State </w:t>
      </w:r>
      <w:proofErr w:type="gramStart"/>
      <w:r w:rsidRPr="000766AD">
        <w:rPr>
          <w:rFonts w:asciiTheme="majorHAnsi" w:hAnsiTheme="majorHAnsi"/>
          <w:color w:val="000000" w:themeColor="text1"/>
          <w:sz w:val="24"/>
          <w:szCs w:val="24"/>
          <w:lang w:val="en-CA"/>
        </w:rPr>
        <w:t xml:space="preserve">», </w:t>
      </w:r>
      <w:r w:rsidRPr="000766AD">
        <w:rPr>
          <w:rFonts w:asciiTheme="majorHAnsi" w:hAnsiTheme="majorHAnsi"/>
          <w:i/>
          <w:color w:val="000000" w:themeColor="text1"/>
          <w:sz w:val="24"/>
          <w:szCs w:val="24"/>
          <w:lang w:val="en-CA"/>
        </w:rPr>
        <w:t xml:space="preserve"> The</w:t>
      </w:r>
      <w:proofErr w:type="gramEnd"/>
      <w:r w:rsidRPr="000766AD">
        <w:rPr>
          <w:rFonts w:asciiTheme="majorHAnsi" w:hAnsiTheme="majorHAnsi"/>
          <w:i/>
          <w:color w:val="000000" w:themeColor="text1"/>
          <w:sz w:val="24"/>
          <w:szCs w:val="24"/>
          <w:lang w:val="en-CA"/>
        </w:rPr>
        <w:t xml:space="preserve"> Intercept</w:t>
      </w:r>
      <w:r w:rsidRPr="000766AD">
        <w:rPr>
          <w:rFonts w:asciiTheme="majorHAnsi" w:hAnsiTheme="majorHAnsi"/>
          <w:color w:val="000000" w:themeColor="text1"/>
          <w:sz w:val="24"/>
          <w:szCs w:val="24"/>
          <w:lang w:val="en-CA"/>
        </w:rPr>
        <w:t xml:space="preserve">, 11 </w:t>
      </w:r>
      <w:proofErr w:type="spellStart"/>
      <w:r w:rsidRPr="000766AD">
        <w:rPr>
          <w:rFonts w:asciiTheme="majorHAnsi" w:hAnsiTheme="majorHAnsi"/>
          <w:color w:val="000000" w:themeColor="text1"/>
          <w:sz w:val="24"/>
          <w:szCs w:val="24"/>
          <w:lang w:val="en-CA"/>
        </w:rPr>
        <w:t>juillet</w:t>
      </w:r>
      <w:proofErr w:type="spellEnd"/>
      <w:r w:rsidRPr="000766AD">
        <w:rPr>
          <w:rFonts w:asciiTheme="majorHAnsi" w:hAnsiTheme="majorHAnsi"/>
          <w:color w:val="000000" w:themeColor="text1"/>
          <w:sz w:val="24"/>
          <w:szCs w:val="24"/>
          <w:lang w:val="en-CA"/>
        </w:rPr>
        <w:t xml:space="preserve"> 2019, </w:t>
      </w:r>
      <w:proofErr w:type="spellStart"/>
      <w:r w:rsidRPr="000766AD">
        <w:rPr>
          <w:rFonts w:asciiTheme="majorHAnsi" w:hAnsiTheme="majorHAnsi"/>
          <w:color w:val="000000" w:themeColor="text1"/>
          <w:sz w:val="24"/>
          <w:szCs w:val="24"/>
          <w:lang w:val="en-CA"/>
        </w:rPr>
        <w:t>consulté</w:t>
      </w:r>
      <w:proofErr w:type="spellEnd"/>
      <w:r w:rsidRPr="000766AD">
        <w:rPr>
          <w:rFonts w:asciiTheme="majorHAnsi" w:hAnsiTheme="majorHAnsi"/>
          <w:color w:val="000000" w:themeColor="text1"/>
          <w:sz w:val="24"/>
          <w:szCs w:val="24"/>
          <w:lang w:val="en-CA"/>
        </w:rPr>
        <w:t xml:space="preserve"> le 07/02/2021, URL </w:t>
      </w:r>
      <w:hyperlink r:id="rId32" w:history="1">
        <w:r w:rsidRPr="000766AD">
          <w:rPr>
            <w:rStyle w:val="Hyperlien"/>
            <w:rFonts w:asciiTheme="majorHAnsi" w:hAnsiTheme="majorHAnsi"/>
            <w:color w:val="000000" w:themeColor="text1"/>
            <w:sz w:val="24"/>
            <w:szCs w:val="24"/>
            <w:lang w:val="en-CA"/>
          </w:rPr>
          <w:t>https://theintercept.com/2019/07/11/china-surveillance-google-ibm-semptian/</w:t>
        </w:r>
      </w:hyperlink>
    </w:p>
    <w:p w14:paraId="2FA59B01" w14:textId="667F06D0" w:rsidR="000766AD" w:rsidRPr="000766AD" w:rsidRDefault="000766AD" w:rsidP="000766AD">
      <w:pPr>
        <w:spacing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 xml:space="preserve">Gallagher, Ryan, « U.S. Company Faces Backlash After Belarus Uses Its Tech to Block Internet », </w:t>
      </w:r>
      <w:r w:rsidRPr="000766AD">
        <w:rPr>
          <w:rFonts w:asciiTheme="majorHAnsi" w:hAnsiTheme="majorHAnsi"/>
          <w:i/>
          <w:iCs/>
          <w:color w:val="000000" w:themeColor="text1"/>
          <w:sz w:val="24"/>
          <w:szCs w:val="24"/>
          <w:lang w:val="en-US"/>
        </w:rPr>
        <w:t>Bloomberg</w:t>
      </w:r>
      <w:r w:rsidRPr="000766AD">
        <w:rPr>
          <w:rFonts w:asciiTheme="majorHAnsi" w:hAnsiTheme="majorHAnsi"/>
          <w:color w:val="000000" w:themeColor="text1"/>
          <w:sz w:val="24"/>
          <w:szCs w:val="24"/>
          <w:lang w:val="en-US"/>
        </w:rPr>
        <w:t xml:space="preserve">, 11 </w:t>
      </w:r>
      <w:proofErr w:type="spellStart"/>
      <w:r w:rsidRPr="000766AD">
        <w:rPr>
          <w:rFonts w:asciiTheme="majorHAnsi" w:hAnsiTheme="majorHAnsi"/>
          <w:color w:val="000000" w:themeColor="text1"/>
          <w:sz w:val="24"/>
          <w:szCs w:val="24"/>
          <w:lang w:val="en-US"/>
        </w:rPr>
        <w:t>septembre</w:t>
      </w:r>
      <w:proofErr w:type="spellEnd"/>
      <w:r w:rsidRPr="000766AD">
        <w:rPr>
          <w:rFonts w:asciiTheme="majorHAnsi" w:hAnsiTheme="majorHAnsi"/>
          <w:color w:val="000000" w:themeColor="text1"/>
          <w:sz w:val="24"/>
          <w:szCs w:val="24"/>
          <w:lang w:val="en-US"/>
        </w:rPr>
        <w:t xml:space="preserve"> 2020,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31/01/2021, URL </w:t>
      </w:r>
      <w:hyperlink r:id="rId33" w:history="1">
        <w:r w:rsidRPr="000766AD">
          <w:rPr>
            <w:rStyle w:val="Hyperlien"/>
            <w:rFonts w:asciiTheme="majorHAnsi" w:hAnsiTheme="majorHAnsi"/>
            <w:color w:val="000000" w:themeColor="text1"/>
            <w:sz w:val="24"/>
            <w:szCs w:val="24"/>
            <w:lang w:val="en-US"/>
          </w:rPr>
          <w:t>https://www.bloomberg.com/news/articles/2020-09-11/sandvine-use-to-block-belarus-inter</w:t>
        </w:r>
        <w:r w:rsidRPr="000766AD">
          <w:rPr>
            <w:rStyle w:val="Hyperlien"/>
            <w:rFonts w:asciiTheme="majorHAnsi" w:hAnsiTheme="majorHAnsi"/>
            <w:color w:val="000000" w:themeColor="text1"/>
            <w:sz w:val="24"/>
            <w:szCs w:val="24"/>
            <w:lang w:val="en-US"/>
          </w:rPr>
          <w:t>n</w:t>
        </w:r>
        <w:r w:rsidRPr="000766AD">
          <w:rPr>
            <w:rStyle w:val="Hyperlien"/>
            <w:rFonts w:asciiTheme="majorHAnsi" w:hAnsiTheme="majorHAnsi"/>
            <w:color w:val="000000" w:themeColor="text1"/>
            <w:sz w:val="24"/>
            <w:szCs w:val="24"/>
            <w:lang w:val="en-US"/>
          </w:rPr>
          <w:t>et-rankles-staff-lawmakers</w:t>
        </w:r>
      </w:hyperlink>
    </w:p>
    <w:p w14:paraId="7F384BC1" w14:textId="77777777" w:rsidR="000766AD" w:rsidRPr="000766AD" w:rsidRDefault="000766AD" w:rsidP="000766AD">
      <w:pPr>
        <w:spacing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 xml:space="preserve">German, Mike, « The FBI has a history of targeting black activists. That’s still true », </w:t>
      </w:r>
      <w:r w:rsidRPr="000766AD">
        <w:rPr>
          <w:rFonts w:asciiTheme="majorHAnsi" w:hAnsiTheme="majorHAnsi"/>
          <w:i/>
          <w:iCs/>
          <w:color w:val="000000" w:themeColor="text1"/>
          <w:sz w:val="24"/>
          <w:szCs w:val="24"/>
          <w:lang w:val="en-US"/>
        </w:rPr>
        <w:t>The Guardian</w:t>
      </w:r>
      <w:r w:rsidRPr="000766AD">
        <w:rPr>
          <w:rFonts w:asciiTheme="majorHAnsi" w:hAnsiTheme="majorHAnsi"/>
          <w:color w:val="000000" w:themeColor="text1"/>
          <w:sz w:val="24"/>
          <w:szCs w:val="24"/>
          <w:lang w:val="en-US"/>
        </w:rPr>
        <w:t xml:space="preserve">, 26 </w:t>
      </w:r>
      <w:proofErr w:type="spellStart"/>
      <w:r w:rsidRPr="000766AD">
        <w:rPr>
          <w:rFonts w:asciiTheme="majorHAnsi" w:hAnsiTheme="majorHAnsi"/>
          <w:color w:val="000000" w:themeColor="text1"/>
          <w:sz w:val="24"/>
          <w:szCs w:val="24"/>
          <w:lang w:val="en-US"/>
        </w:rPr>
        <w:t>juin</w:t>
      </w:r>
      <w:proofErr w:type="spellEnd"/>
      <w:r w:rsidRPr="000766AD">
        <w:rPr>
          <w:rFonts w:asciiTheme="majorHAnsi" w:hAnsiTheme="majorHAnsi"/>
          <w:color w:val="000000" w:themeColor="text1"/>
          <w:sz w:val="24"/>
          <w:szCs w:val="24"/>
          <w:lang w:val="en-US"/>
        </w:rPr>
        <w:t xml:space="preserve"> 2020,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24/03/2021, URL </w:t>
      </w:r>
      <w:hyperlink r:id="rId34" w:history="1">
        <w:r w:rsidRPr="000766AD">
          <w:rPr>
            <w:rStyle w:val="Hyperlien"/>
            <w:rFonts w:asciiTheme="majorHAnsi" w:hAnsiTheme="majorHAnsi"/>
            <w:color w:val="000000" w:themeColor="text1"/>
            <w:sz w:val="24"/>
            <w:szCs w:val="24"/>
            <w:lang w:val="en-US"/>
          </w:rPr>
          <w:t>http://www.theguardian.com/commentisfree/2020/jun/26/fbi-black-activism-protests-history</w:t>
        </w:r>
      </w:hyperlink>
    </w:p>
    <w:p w14:paraId="2DBF1583" w14:textId="77777777" w:rsidR="000766AD" w:rsidRPr="000766AD" w:rsidRDefault="000766AD" w:rsidP="000766AD">
      <w:pPr>
        <w:spacing w:line="240" w:lineRule="auto"/>
        <w:rPr>
          <w:rFonts w:asciiTheme="majorHAnsi" w:hAnsiTheme="majorHAnsi"/>
          <w:color w:val="000000" w:themeColor="text1"/>
          <w:sz w:val="24"/>
          <w:szCs w:val="24"/>
          <w:lang w:val="en-US" w:eastAsia="fr-CA"/>
        </w:rPr>
      </w:pPr>
    </w:p>
    <w:p w14:paraId="704CFE49" w14:textId="323555B8" w:rsidR="000766AD" w:rsidRPr="000766AD" w:rsidRDefault="000766AD" w:rsidP="000766AD">
      <w:pPr>
        <w:spacing w:line="240" w:lineRule="auto"/>
        <w:rPr>
          <w:rFonts w:asciiTheme="majorHAnsi" w:hAnsiTheme="majorHAnsi"/>
          <w:color w:val="000000" w:themeColor="text1"/>
          <w:sz w:val="24"/>
          <w:szCs w:val="24"/>
        </w:rPr>
      </w:pPr>
      <w:r w:rsidRPr="000766AD">
        <w:rPr>
          <w:rFonts w:asciiTheme="majorHAnsi" w:hAnsiTheme="majorHAnsi"/>
          <w:color w:val="000000" w:themeColor="text1"/>
          <w:sz w:val="24"/>
          <w:szCs w:val="24"/>
          <w:lang w:val="en-US"/>
        </w:rPr>
        <w:lastRenderedPageBreak/>
        <w:t xml:space="preserve">Global Affairs Canada. </w:t>
      </w:r>
      <w:r w:rsidRPr="000766AD">
        <w:rPr>
          <w:rFonts w:asciiTheme="majorHAnsi" w:hAnsiTheme="majorHAnsi"/>
          <w:i/>
          <w:color w:val="000000" w:themeColor="text1"/>
          <w:sz w:val="24"/>
          <w:szCs w:val="24"/>
          <w:lang w:val="en-US"/>
        </w:rPr>
        <w:t>Internet freedom</w:t>
      </w:r>
      <w:r w:rsidRPr="000766AD">
        <w:rPr>
          <w:rFonts w:asciiTheme="majorHAnsi" w:hAnsiTheme="majorHAnsi"/>
          <w:color w:val="000000" w:themeColor="text1"/>
          <w:sz w:val="24"/>
          <w:szCs w:val="24"/>
          <w:lang w:val="en-US"/>
        </w:rPr>
        <w:t xml:space="preserve">. </w:t>
      </w:r>
      <w:r w:rsidRPr="000766AD">
        <w:rPr>
          <w:rFonts w:asciiTheme="majorHAnsi" w:hAnsiTheme="majorHAnsi"/>
          <w:color w:val="000000" w:themeColor="text1"/>
          <w:sz w:val="24"/>
          <w:szCs w:val="24"/>
        </w:rPr>
        <w:t xml:space="preserve">Consulté le 24/03/2021, URL </w:t>
      </w:r>
      <w:hyperlink r:id="rId35" w:history="1">
        <w:r w:rsidRPr="000766AD">
          <w:rPr>
            <w:rStyle w:val="Hyperlien"/>
            <w:rFonts w:asciiTheme="majorHAnsi" w:hAnsiTheme="majorHAnsi"/>
            <w:color w:val="000000" w:themeColor="text1"/>
            <w:sz w:val="24"/>
            <w:szCs w:val="24"/>
          </w:rPr>
          <w:t>https://www.international.gc.ca/world-monde/issues_development-enjeux_developpement/human_rights-droits_homme/internet_freedom-liberte_internet.aspx?lang=eng</w:t>
        </w:r>
      </w:hyperlink>
    </w:p>
    <w:p w14:paraId="059F7287" w14:textId="43264CDC" w:rsidR="000766AD" w:rsidRPr="000766AD" w:rsidRDefault="000766AD" w:rsidP="000766AD">
      <w:pPr>
        <w:spacing w:line="240" w:lineRule="auto"/>
        <w:rPr>
          <w:rFonts w:asciiTheme="majorHAnsi" w:hAnsiTheme="majorHAnsi"/>
          <w:color w:val="000000" w:themeColor="text1"/>
          <w:sz w:val="24"/>
          <w:szCs w:val="24"/>
          <w:lang w:val="en-US" w:eastAsia="fr-CA"/>
        </w:rPr>
      </w:pPr>
      <w:proofErr w:type="spellStart"/>
      <w:r w:rsidRPr="000766AD">
        <w:rPr>
          <w:rFonts w:asciiTheme="majorHAnsi" w:hAnsiTheme="majorHAnsi"/>
          <w:color w:val="000000" w:themeColor="text1"/>
          <w:sz w:val="24"/>
          <w:szCs w:val="24"/>
          <w:lang w:val="en-US" w:eastAsia="fr-CA"/>
        </w:rPr>
        <w:t>Goodin</w:t>
      </w:r>
      <w:proofErr w:type="spellEnd"/>
      <w:r w:rsidRPr="000766AD">
        <w:rPr>
          <w:rFonts w:asciiTheme="majorHAnsi" w:hAnsiTheme="majorHAnsi"/>
          <w:color w:val="000000" w:themeColor="text1"/>
          <w:sz w:val="24"/>
          <w:szCs w:val="24"/>
          <w:lang w:val="en-US" w:eastAsia="fr-CA"/>
        </w:rPr>
        <w:t xml:space="preserve">, Robert E. et Charles Tilly, </w:t>
      </w:r>
      <w:r w:rsidRPr="000766AD">
        <w:rPr>
          <w:rFonts w:asciiTheme="majorHAnsi" w:hAnsiTheme="majorHAnsi"/>
          <w:i/>
          <w:iCs/>
          <w:color w:val="000000" w:themeColor="text1"/>
          <w:sz w:val="24"/>
          <w:szCs w:val="24"/>
          <w:lang w:val="en-US" w:eastAsia="fr-CA"/>
        </w:rPr>
        <w:t>Oxford Handbook of Contextual Political Analysis, The</w:t>
      </w:r>
      <w:r w:rsidRPr="000766AD">
        <w:rPr>
          <w:rFonts w:asciiTheme="majorHAnsi" w:hAnsiTheme="majorHAnsi"/>
          <w:color w:val="000000" w:themeColor="text1"/>
          <w:sz w:val="24"/>
          <w:szCs w:val="24"/>
          <w:lang w:val="en-US" w:eastAsia="fr-CA"/>
        </w:rPr>
        <w:t xml:space="preserve">, Oxford University Press, 2006, 881, ISBN 978-1-280-90464-6. </w:t>
      </w:r>
    </w:p>
    <w:p w14:paraId="0975101A" w14:textId="2F5F65AC" w:rsidR="000766AD" w:rsidRPr="000766AD" w:rsidRDefault="000766AD" w:rsidP="000766AD">
      <w:pPr>
        <w:spacing w:line="240" w:lineRule="auto"/>
        <w:rPr>
          <w:rFonts w:asciiTheme="majorHAnsi" w:hAnsiTheme="majorHAnsi"/>
          <w:color w:val="000000" w:themeColor="text1"/>
          <w:sz w:val="24"/>
          <w:szCs w:val="24"/>
          <w:lang w:val="en-US"/>
        </w:rPr>
      </w:pPr>
      <w:proofErr w:type="spellStart"/>
      <w:r w:rsidRPr="000766AD">
        <w:rPr>
          <w:rFonts w:asciiTheme="majorHAnsi" w:hAnsiTheme="majorHAnsi"/>
          <w:color w:val="000000" w:themeColor="text1"/>
          <w:sz w:val="24"/>
          <w:szCs w:val="24"/>
          <w:lang w:val="en-US"/>
        </w:rPr>
        <w:t>Haggart</w:t>
      </w:r>
      <w:proofErr w:type="spellEnd"/>
      <w:r w:rsidRPr="000766AD">
        <w:rPr>
          <w:rFonts w:asciiTheme="majorHAnsi" w:hAnsiTheme="majorHAnsi"/>
          <w:color w:val="000000" w:themeColor="text1"/>
          <w:sz w:val="24"/>
          <w:szCs w:val="24"/>
          <w:lang w:val="en-US"/>
        </w:rPr>
        <w:t xml:space="preserve">, </w:t>
      </w:r>
      <w:proofErr w:type="spellStart"/>
      <w:r w:rsidRPr="000766AD">
        <w:rPr>
          <w:rFonts w:asciiTheme="majorHAnsi" w:hAnsiTheme="majorHAnsi"/>
          <w:color w:val="000000" w:themeColor="text1"/>
          <w:sz w:val="24"/>
          <w:szCs w:val="24"/>
          <w:lang w:val="en-US"/>
        </w:rPr>
        <w:t>Blayne</w:t>
      </w:r>
      <w:proofErr w:type="spellEnd"/>
      <w:r w:rsidRPr="000766AD">
        <w:rPr>
          <w:rFonts w:asciiTheme="majorHAnsi" w:hAnsiTheme="majorHAnsi"/>
          <w:color w:val="000000" w:themeColor="text1"/>
          <w:sz w:val="24"/>
          <w:szCs w:val="24"/>
          <w:lang w:val="en-US"/>
        </w:rPr>
        <w:t xml:space="preserve">, Michael Jablonski et Félix </w:t>
      </w:r>
      <w:proofErr w:type="spellStart"/>
      <w:r w:rsidRPr="000766AD">
        <w:rPr>
          <w:rFonts w:asciiTheme="majorHAnsi" w:hAnsiTheme="majorHAnsi"/>
          <w:color w:val="000000" w:themeColor="text1"/>
          <w:sz w:val="24"/>
          <w:szCs w:val="24"/>
          <w:lang w:val="en-US"/>
        </w:rPr>
        <w:t>Gariépy</w:t>
      </w:r>
      <w:proofErr w:type="spellEnd"/>
      <w:r w:rsidRPr="000766AD">
        <w:rPr>
          <w:rFonts w:asciiTheme="majorHAnsi" w:hAnsiTheme="majorHAnsi"/>
          <w:color w:val="000000" w:themeColor="text1"/>
          <w:sz w:val="24"/>
          <w:szCs w:val="24"/>
          <w:lang w:val="en-US"/>
        </w:rPr>
        <w:t xml:space="preserve">, « Internet freedom and copyright maximalism: Contradictory hypocrisy or complementary policies? », </w:t>
      </w:r>
      <w:r w:rsidRPr="000766AD">
        <w:rPr>
          <w:rFonts w:asciiTheme="majorHAnsi" w:hAnsiTheme="majorHAnsi"/>
          <w:i/>
          <w:iCs/>
          <w:color w:val="000000" w:themeColor="text1"/>
          <w:sz w:val="24"/>
          <w:szCs w:val="24"/>
          <w:lang w:val="en-US"/>
        </w:rPr>
        <w:t>The Information Society</w:t>
      </w:r>
      <w:r w:rsidRPr="000766AD">
        <w:rPr>
          <w:rFonts w:asciiTheme="majorHAnsi" w:hAnsiTheme="majorHAnsi"/>
          <w:color w:val="000000" w:themeColor="text1"/>
          <w:sz w:val="24"/>
          <w:szCs w:val="24"/>
          <w:lang w:val="en-US"/>
        </w:rPr>
        <w:t>, vol. 33, no. 3, 2017, 103</w:t>
      </w:r>
      <w:r w:rsidRPr="000766AD">
        <w:rPr>
          <w:rFonts w:asciiTheme="majorHAnsi" w:hAnsiTheme="majorHAnsi"/>
          <w:color w:val="000000" w:themeColor="text1"/>
          <w:sz w:val="24"/>
          <w:szCs w:val="24"/>
          <w:lang w:val="en-US"/>
        </w:rPr>
        <w:noBreakHyphen/>
        <w:t xml:space="preserve">118,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DOI </w:t>
      </w:r>
      <w:hyperlink r:id="rId36" w:history="1">
        <w:r w:rsidRPr="000766AD">
          <w:rPr>
            <w:rStyle w:val="Hyperlien"/>
            <w:rFonts w:asciiTheme="majorHAnsi" w:hAnsiTheme="majorHAnsi"/>
            <w:color w:val="000000" w:themeColor="text1"/>
            <w:sz w:val="24"/>
            <w:szCs w:val="24"/>
            <w:lang w:val="en-US"/>
          </w:rPr>
          <w:t>10.1080/01972243.2017.1294128</w:t>
        </w:r>
      </w:hyperlink>
    </w:p>
    <w:p w14:paraId="3301FA91" w14:textId="79CC317A" w:rsidR="000766AD" w:rsidRPr="000766AD" w:rsidRDefault="000766AD" w:rsidP="000766AD">
      <w:pPr>
        <w:spacing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 xml:space="preserve">Hope, Dunstan, « Global network initiative: An ethical compass for information and communications firms in the internet age », </w:t>
      </w:r>
      <w:r w:rsidRPr="000766AD">
        <w:rPr>
          <w:rFonts w:asciiTheme="majorHAnsi" w:hAnsiTheme="majorHAnsi"/>
          <w:i/>
          <w:iCs/>
          <w:color w:val="000000" w:themeColor="text1"/>
          <w:sz w:val="24"/>
          <w:szCs w:val="24"/>
          <w:lang w:val="en-US"/>
        </w:rPr>
        <w:t>Global Business and Organizational Excellence</w:t>
      </w:r>
      <w:r w:rsidRPr="000766AD">
        <w:rPr>
          <w:rFonts w:asciiTheme="majorHAnsi" w:hAnsiTheme="majorHAnsi"/>
          <w:color w:val="000000" w:themeColor="text1"/>
          <w:sz w:val="24"/>
          <w:szCs w:val="24"/>
          <w:lang w:val="en-US"/>
        </w:rPr>
        <w:t>, vol. 30, no. 3, 2011, 7</w:t>
      </w:r>
      <w:r w:rsidRPr="000766AD">
        <w:rPr>
          <w:rFonts w:asciiTheme="majorHAnsi" w:hAnsiTheme="majorHAnsi"/>
          <w:color w:val="000000" w:themeColor="text1"/>
          <w:sz w:val="24"/>
          <w:szCs w:val="24"/>
          <w:lang w:val="en-US"/>
        </w:rPr>
        <w:noBreakHyphen/>
        <w:t xml:space="preserve">14,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16/03/2021, DOI </w:t>
      </w:r>
      <w:hyperlink r:id="rId37" w:history="1">
        <w:r w:rsidRPr="000766AD">
          <w:rPr>
            <w:rStyle w:val="Hyperlien"/>
            <w:rFonts w:asciiTheme="majorHAnsi" w:hAnsiTheme="majorHAnsi"/>
            <w:color w:val="000000" w:themeColor="text1"/>
            <w:sz w:val="24"/>
            <w:szCs w:val="24"/>
            <w:lang w:val="en-US"/>
          </w:rPr>
          <w:t>https://doi.org/10.1002/joe.20373</w:t>
        </w:r>
      </w:hyperlink>
    </w:p>
    <w:p w14:paraId="20FB654D" w14:textId="299305CA" w:rsidR="000766AD" w:rsidRPr="000766AD" w:rsidRDefault="000766AD" w:rsidP="000766AD">
      <w:pPr>
        <w:spacing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 xml:space="preserve">Hsu, Spencer S., « Trump administration is crippling international Internet freedom effort by withholding funds, officials say », </w:t>
      </w:r>
      <w:r w:rsidRPr="000766AD">
        <w:rPr>
          <w:rFonts w:asciiTheme="majorHAnsi" w:hAnsiTheme="majorHAnsi"/>
          <w:i/>
          <w:iCs/>
          <w:color w:val="000000" w:themeColor="text1"/>
          <w:sz w:val="24"/>
          <w:szCs w:val="24"/>
          <w:lang w:val="en-US"/>
        </w:rPr>
        <w:t>Washington Post</w:t>
      </w:r>
      <w:r w:rsidRPr="000766AD">
        <w:rPr>
          <w:rFonts w:asciiTheme="majorHAnsi" w:hAnsiTheme="majorHAnsi"/>
          <w:color w:val="000000" w:themeColor="text1"/>
          <w:sz w:val="24"/>
          <w:szCs w:val="24"/>
          <w:lang w:val="en-US"/>
        </w:rPr>
        <w:t xml:space="preserve">, 31 </w:t>
      </w:r>
      <w:proofErr w:type="spellStart"/>
      <w:r w:rsidRPr="000766AD">
        <w:rPr>
          <w:rFonts w:asciiTheme="majorHAnsi" w:hAnsiTheme="majorHAnsi"/>
          <w:color w:val="000000" w:themeColor="text1"/>
          <w:sz w:val="24"/>
          <w:szCs w:val="24"/>
          <w:lang w:val="en-US"/>
        </w:rPr>
        <w:t>juillet</w:t>
      </w:r>
      <w:proofErr w:type="spellEnd"/>
      <w:r w:rsidRPr="000766AD">
        <w:rPr>
          <w:rFonts w:asciiTheme="majorHAnsi" w:hAnsiTheme="majorHAnsi"/>
          <w:color w:val="000000" w:themeColor="text1"/>
          <w:sz w:val="24"/>
          <w:szCs w:val="24"/>
          <w:lang w:val="en-US"/>
        </w:rPr>
        <w:t xml:space="preserve"> 2020,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21/01/2021, URL </w:t>
      </w:r>
      <w:hyperlink r:id="rId38" w:history="1">
        <w:r w:rsidRPr="000766AD">
          <w:rPr>
            <w:rStyle w:val="Hyperlien"/>
            <w:rFonts w:asciiTheme="majorHAnsi" w:hAnsiTheme="majorHAnsi"/>
            <w:color w:val="000000" w:themeColor="text1"/>
            <w:sz w:val="24"/>
            <w:szCs w:val="24"/>
            <w:lang w:val="en-US"/>
          </w:rPr>
          <w:t>https://www.washingtonpost.com/local/legal-issues/trump-administration-withholds-20-million-crippling-international-internet-freedom-effort-officials-say/2020/07/31/eea0a9c0-d2a1-11ea-8d32-1ebf4e9d8e0d_story.html</w:t>
        </w:r>
      </w:hyperlink>
    </w:p>
    <w:p w14:paraId="6769F08B" w14:textId="77777777" w:rsidR="000766AD" w:rsidRPr="000766AD" w:rsidRDefault="000766AD" w:rsidP="000766AD">
      <w:pPr>
        <w:spacing w:line="240" w:lineRule="auto"/>
        <w:rPr>
          <w:rFonts w:asciiTheme="majorHAnsi" w:hAnsiTheme="majorHAnsi"/>
          <w:color w:val="000000" w:themeColor="text1"/>
          <w:sz w:val="24"/>
          <w:szCs w:val="24"/>
          <w:lang w:val="en-US" w:eastAsia="fr-CA"/>
        </w:rPr>
      </w:pPr>
      <w:proofErr w:type="spellStart"/>
      <w:r w:rsidRPr="000766AD">
        <w:rPr>
          <w:rFonts w:asciiTheme="majorHAnsi" w:hAnsiTheme="majorHAnsi"/>
          <w:color w:val="000000" w:themeColor="text1"/>
          <w:sz w:val="24"/>
          <w:szCs w:val="24"/>
          <w:lang w:val="en-US" w:eastAsia="fr-CA"/>
        </w:rPr>
        <w:t>Huhe</w:t>
      </w:r>
      <w:proofErr w:type="spellEnd"/>
      <w:r w:rsidRPr="000766AD">
        <w:rPr>
          <w:rFonts w:asciiTheme="majorHAnsi" w:hAnsiTheme="majorHAnsi"/>
          <w:color w:val="000000" w:themeColor="text1"/>
          <w:sz w:val="24"/>
          <w:szCs w:val="24"/>
          <w:lang w:val="en-US" w:eastAsia="fr-CA"/>
        </w:rPr>
        <w:t xml:space="preserve">, </w:t>
      </w:r>
      <w:proofErr w:type="spellStart"/>
      <w:r w:rsidRPr="000766AD">
        <w:rPr>
          <w:rFonts w:asciiTheme="majorHAnsi" w:hAnsiTheme="majorHAnsi"/>
          <w:color w:val="000000" w:themeColor="text1"/>
          <w:sz w:val="24"/>
          <w:szCs w:val="24"/>
          <w:lang w:val="en-US" w:eastAsia="fr-CA"/>
        </w:rPr>
        <w:t>Narisong</w:t>
      </w:r>
      <w:proofErr w:type="spellEnd"/>
      <w:r w:rsidRPr="000766AD">
        <w:rPr>
          <w:rFonts w:asciiTheme="majorHAnsi" w:hAnsiTheme="majorHAnsi"/>
          <w:color w:val="000000" w:themeColor="text1"/>
          <w:sz w:val="24"/>
          <w:szCs w:val="24"/>
          <w:lang w:val="en-US" w:eastAsia="fr-CA"/>
        </w:rPr>
        <w:t xml:space="preserve">, Min Tang et </w:t>
      </w:r>
      <w:proofErr w:type="spellStart"/>
      <w:r w:rsidRPr="000766AD">
        <w:rPr>
          <w:rFonts w:asciiTheme="majorHAnsi" w:hAnsiTheme="majorHAnsi"/>
          <w:color w:val="000000" w:themeColor="text1"/>
          <w:sz w:val="24"/>
          <w:szCs w:val="24"/>
          <w:lang w:val="en-US" w:eastAsia="fr-CA"/>
        </w:rPr>
        <w:t>Jie</w:t>
      </w:r>
      <w:proofErr w:type="spellEnd"/>
      <w:r w:rsidRPr="000766AD">
        <w:rPr>
          <w:rFonts w:asciiTheme="majorHAnsi" w:hAnsiTheme="majorHAnsi"/>
          <w:color w:val="000000" w:themeColor="text1"/>
          <w:sz w:val="24"/>
          <w:szCs w:val="24"/>
          <w:lang w:val="en-US" w:eastAsia="fr-CA"/>
        </w:rPr>
        <w:t xml:space="preserve"> Chen, « Creating Democratic Citizens: Political Effects of the Internet in China », </w:t>
      </w:r>
      <w:r w:rsidRPr="000766AD">
        <w:rPr>
          <w:rFonts w:asciiTheme="majorHAnsi" w:hAnsiTheme="majorHAnsi"/>
          <w:i/>
          <w:iCs/>
          <w:color w:val="000000" w:themeColor="text1"/>
          <w:sz w:val="24"/>
          <w:szCs w:val="24"/>
          <w:lang w:val="en-US" w:eastAsia="fr-CA"/>
        </w:rPr>
        <w:t>Political Research Quarterly</w:t>
      </w:r>
      <w:r w:rsidRPr="000766AD">
        <w:rPr>
          <w:rFonts w:asciiTheme="majorHAnsi" w:hAnsiTheme="majorHAnsi"/>
          <w:color w:val="000000" w:themeColor="text1"/>
          <w:sz w:val="24"/>
          <w:szCs w:val="24"/>
          <w:lang w:val="en-US" w:eastAsia="fr-CA"/>
        </w:rPr>
        <w:t>, vol. 71, no. 4, 2018, 757</w:t>
      </w:r>
      <w:r w:rsidRPr="000766AD">
        <w:rPr>
          <w:rFonts w:asciiTheme="majorHAnsi" w:hAnsiTheme="majorHAnsi"/>
          <w:color w:val="000000" w:themeColor="text1"/>
          <w:sz w:val="24"/>
          <w:szCs w:val="24"/>
          <w:lang w:val="en-US" w:eastAsia="fr-CA"/>
        </w:rPr>
        <w:noBreakHyphen/>
        <w:t xml:space="preserve">771, </w:t>
      </w:r>
      <w:proofErr w:type="spellStart"/>
      <w:r w:rsidRPr="000766AD">
        <w:rPr>
          <w:rFonts w:asciiTheme="majorHAnsi" w:hAnsiTheme="majorHAnsi"/>
          <w:color w:val="000000" w:themeColor="text1"/>
          <w:sz w:val="24"/>
          <w:szCs w:val="24"/>
          <w:lang w:val="en-US" w:eastAsia="fr-CA"/>
        </w:rPr>
        <w:t>consulté</w:t>
      </w:r>
      <w:proofErr w:type="spellEnd"/>
      <w:r w:rsidRPr="000766AD">
        <w:rPr>
          <w:rFonts w:asciiTheme="majorHAnsi" w:hAnsiTheme="majorHAnsi"/>
          <w:color w:val="000000" w:themeColor="text1"/>
          <w:sz w:val="24"/>
          <w:szCs w:val="24"/>
          <w:lang w:val="en-US" w:eastAsia="fr-CA"/>
        </w:rPr>
        <w:t xml:space="preserve"> le 10/02/2021, URL </w:t>
      </w:r>
      <w:hyperlink r:id="rId39" w:history="1">
        <w:r w:rsidRPr="000766AD">
          <w:rPr>
            <w:rStyle w:val="Hyperlien"/>
            <w:rFonts w:asciiTheme="majorHAnsi" w:hAnsiTheme="majorHAnsi"/>
            <w:color w:val="000000" w:themeColor="text1"/>
            <w:sz w:val="24"/>
            <w:szCs w:val="24"/>
            <w:lang w:val="en-US" w:eastAsia="fr-CA"/>
          </w:rPr>
          <w:t>http://www.jstor.org/stable/26600626</w:t>
        </w:r>
      </w:hyperlink>
      <w:r w:rsidRPr="000766AD">
        <w:rPr>
          <w:rFonts w:asciiTheme="majorHAnsi" w:hAnsiTheme="majorHAnsi"/>
          <w:color w:val="000000" w:themeColor="text1"/>
          <w:sz w:val="24"/>
          <w:szCs w:val="24"/>
          <w:lang w:val="en-US" w:eastAsia="fr-CA"/>
        </w:rPr>
        <w:t xml:space="preserve"> </w:t>
      </w:r>
    </w:p>
    <w:p w14:paraId="663DFFD3" w14:textId="77777777" w:rsidR="000766AD" w:rsidRPr="000766AD" w:rsidRDefault="000766AD" w:rsidP="000766AD">
      <w:pPr>
        <w:spacing w:before="240" w:after="240"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Internet Anti-Censorship Division,</w:t>
      </w:r>
      <w:r w:rsidRPr="000766AD">
        <w:rPr>
          <w:rFonts w:asciiTheme="majorHAnsi" w:hAnsiTheme="majorHAnsi"/>
          <w:i/>
          <w:color w:val="000000" w:themeColor="text1"/>
          <w:sz w:val="24"/>
          <w:szCs w:val="24"/>
          <w:lang w:val="en-US"/>
        </w:rPr>
        <w:t xml:space="preserve"> Internet Anti-Censorship 2013</w:t>
      </w:r>
      <w:r w:rsidRPr="000766AD">
        <w:rPr>
          <w:rFonts w:asciiTheme="majorHAnsi" w:hAnsiTheme="majorHAnsi"/>
          <w:color w:val="000000" w:themeColor="text1"/>
          <w:sz w:val="24"/>
          <w:szCs w:val="24"/>
          <w:lang w:val="en-US"/>
        </w:rPr>
        <w:t xml:space="preserve">, 2013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15/03/02021, URL </w:t>
      </w:r>
      <w:hyperlink r:id="rId40" w:history="1">
        <w:r w:rsidRPr="000766AD">
          <w:rPr>
            <w:rStyle w:val="Hyperlien"/>
            <w:rFonts w:asciiTheme="majorHAnsi" w:hAnsiTheme="majorHAnsi"/>
            <w:color w:val="000000" w:themeColor="text1"/>
            <w:sz w:val="24"/>
            <w:szCs w:val="24"/>
            <w:lang w:val="en-US"/>
          </w:rPr>
          <w:t>https://www.usagm.gov/wp-content/media/2013/05/Anti-Censorship-Fact-Sheet-May-2013.pdf</w:t>
        </w:r>
      </w:hyperlink>
      <w:r w:rsidRPr="000766AD">
        <w:rPr>
          <w:rFonts w:asciiTheme="majorHAnsi" w:hAnsiTheme="majorHAnsi"/>
          <w:color w:val="000000" w:themeColor="text1"/>
          <w:sz w:val="24"/>
          <w:szCs w:val="24"/>
          <w:lang w:val="en-US"/>
        </w:rPr>
        <w:t xml:space="preserve"> </w:t>
      </w:r>
    </w:p>
    <w:p w14:paraId="738C411A" w14:textId="77777777" w:rsidR="000766AD" w:rsidRPr="000766AD" w:rsidRDefault="000766AD" w:rsidP="000766AD">
      <w:pPr>
        <w:spacing w:before="240" w:after="240"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Internet Anti-Censorship Division</w:t>
      </w:r>
      <w:r w:rsidRPr="000766AD">
        <w:rPr>
          <w:rFonts w:asciiTheme="majorHAnsi" w:hAnsiTheme="majorHAnsi"/>
          <w:i/>
          <w:color w:val="000000" w:themeColor="text1"/>
          <w:sz w:val="24"/>
          <w:szCs w:val="24"/>
          <w:lang w:val="en-US"/>
        </w:rPr>
        <w:t>, Internet Anti-Censorship 2014</w:t>
      </w:r>
      <w:r w:rsidRPr="000766AD">
        <w:rPr>
          <w:rFonts w:asciiTheme="majorHAnsi" w:hAnsiTheme="majorHAnsi"/>
          <w:color w:val="000000" w:themeColor="text1"/>
          <w:sz w:val="24"/>
          <w:szCs w:val="24"/>
          <w:lang w:val="en-US"/>
        </w:rPr>
        <w:t xml:space="preserve">, 2014,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15/03/2021, URL </w:t>
      </w:r>
      <w:hyperlink r:id="rId41" w:history="1">
        <w:r w:rsidRPr="000766AD">
          <w:rPr>
            <w:rStyle w:val="Hyperlien"/>
            <w:rFonts w:asciiTheme="majorHAnsi" w:hAnsiTheme="majorHAnsi"/>
            <w:color w:val="000000" w:themeColor="text1"/>
            <w:sz w:val="24"/>
            <w:szCs w:val="24"/>
            <w:lang w:val="en-US"/>
          </w:rPr>
          <w:t>https://www.usagm.gov/wp-content/media/2014/04/InternetAntiCensorshipFactSheet_3_2014.pdf</w:t>
        </w:r>
      </w:hyperlink>
    </w:p>
    <w:p w14:paraId="66AA8186" w14:textId="77777777" w:rsidR="000766AD" w:rsidRPr="000766AD" w:rsidRDefault="000766AD" w:rsidP="000766AD">
      <w:pPr>
        <w:spacing w:before="240" w:after="240"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Internet Anti-Censorship Division</w:t>
      </w:r>
      <w:r w:rsidRPr="000766AD">
        <w:rPr>
          <w:rFonts w:asciiTheme="majorHAnsi" w:hAnsiTheme="majorHAnsi"/>
          <w:i/>
          <w:color w:val="000000" w:themeColor="text1"/>
          <w:sz w:val="24"/>
          <w:szCs w:val="24"/>
          <w:lang w:val="en-US"/>
        </w:rPr>
        <w:t>, Internet Anti-Censorship 2015</w:t>
      </w:r>
      <w:r w:rsidRPr="000766AD">
        <w:rPr>
          <w:rFonts w:asciiTheme="majorHAnsi" w:hAnsiTheme="majorHAnsi"/>
          <w:color w:val="000000" w:themeColor="text1"/>
          <w:sz w:val="24"/>
          <w:szCs w:val="24"/>
          <w:lang w:val="en-US"/>
        </w:rPr>
        <w:t xml:space="preserve">, 2015,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15/03/2021, URL </w:t>
      </w:r>
      <w:hyperlink r:id="rId42" w:history="1">
        <w:r w:rsidRPr="000766AD">
          <w:rPr>
            <w:rStyle w:val="Hyperlien"/>
            <w:rFonts w:asciiTheme="majorHAnsi" w:hAnsiTheme="majorHAnsi"/>
            <w:color w:val="000000" w:themeColor="text1"/>
            <w:sz w:val="24"/>
            <w:szCs w:val="24"/>
            <w:lang w:val="en-US"/>
          </w:rPr>
          <w:t>https://www.usagm.gov/wp-content/media/2015/04/Anti-Censorship-Fact-Sheet-10182015.pdf</w:t>
        </w:r>
      </w:hyperlink>
    </w:p>
    <w:p w14:paraId="15E37ADA" w14:textId="0851E297" w:rsidR="000766AD" w:rsidRPr="000766AD" w:rsidRDefault="000766AD" w:rsidP="000766AD">
      <w:pPr>
        <w:spacing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 xml:space="preserve">Jardin, </w:t>
      </w:r>
      <w:proofErr w:type="spellStart"/>
      <w:r w:rsidRPr="000766AD">
        <w:rPr>
          <w:rFonts w:asciiTheme="majorHAnsi" w:hAnsiTheme="majorHAnsi"/>
          <w:color w:val="000000" w:themeColor="text1"/>
          <w:sz w:val="24"/>
          <w:szCs w:val="24"/>
          <w:lang w:val="en-US"/>
        </w:rPr>
        <w:t>Xeni</w:t>
      </w:r>
      <w:proofErr w:type="spellEnd"/>
      <w:r w:rsidRPr="000766AD">
        <w:rPr>
          <w:rFonts w:asciiTheme="majorHAnsi" w:hAnsiTheme="majorHAnsi"/>
          <w:color w:val="000000" w:themeColor="text1"/>
          <w:sz w:val="24"/>
          <w:szCs w:val="24"/>
          <w:lang w:val="en-US"/>
        </w:rPr>
        <w:t xml:space="preserve">, « Exporting Censorship », </w:t>
      </w:r>
      <w:r w:rsidRPr="000766AD">
        <w:rPr>
          <w:rFonts w:asciiTheme="majorHAnsi" w:hAnsiTheme="majorHAnsi"/>
          <w:i/>
          <w:iCs/>
          <w:color w:val="000000" w:themeColor="text1"/>
          <w:sz w:val="24"/>
          <w:szCs w:val="24"/>
          <w:lang w:val="en-US"/>
        </w:rPr>
        <w:t>The New York Times</w:t>
      </w:r>
      <w:r w:rsidRPr="000766AD">
        <w:rPr>
          <w:rFonts w:asciiTheme="majorHAnsi" w:hAnsiTheme="majorHAnsi"/>
          <w:color w:val="000000" w:themeColor="text1"/>
          <w:sz w:val="24"/>
          <w:szCs w:val="24"/>
          <w:lang w:val="en-US"/>
        </w:rPr>
        <w:t xml:space="preserve">, 9 mars 2006,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16/03/2021, URL </w:t>
      </w:r>
      <w:hyperlink r:id="rId43" w:history="1">
        <w:r w:rsidRPr="000766AD">
          <w:rPr>
            <w:rStyle w:val="Hyperlien"/>
            <w:rFonts w:asciiTheme="majorHAnsi" w:hAnsiTheme="majorHAnsi"/>
            <w:color w:val="000000" w:themeColor="text1"/>
            <w:sz w:val="24"/>
            <w:szCs w:val="24"/>
            <w:lang w:val="en-US"/>
          </w:rPr>
          <w:t>https://www.nytimes.com/2006/03/09/opinion/exporting-censorship.html</w:t>
        </w:r>
      </w:hyperlink>
    </w:p>
    <w:p w14:paraId="52ECC5CD" w14:textId="77777777" w:rsidR="000766AD" w:rsidRPr="000766AD" w:rsidRDefault="000766AD" w:rsidP="000766AD">
      <w:pPr>
        <w:spacing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 xml:space="preserve">Joyce, Daniel, « Internet Freedom and Human Rights », </w:t>
      </w:r>
      <w:r w:rsidRPr="000766AD">
        <w:rPr>
          <w:rFonts w:asciiTheme="majorHAnsi" w:hAnsiTheme="majorHAnsi"/>
          <w:i/>
          <w:iCs/>
          <w:color w:val="000000" w:themeColor="text1"/>
          <w:sz w:val="24"/>
          <w:szCs w:val="24"/>
          <w:lang w:val="en-US"/>
        </w:rPr>
        <w:t>European Journal of International Law</w:t>
      </w:r>
      <w:r w:rsidRPr="000766AD">
        <w:rPr>
          <w:rFonts w:asciiTheme="majorHAnsi" w:hAnsiTheme="majorHAnsi"/>
          <w:color w:val="000000" w:themeColor="text1"/>
          <w:sz w:val="24"/>
          <w:szCs w:val="24"/>
          <w:lang w:val="en-US"/>
        </w:rPr>
        <w:t>, vol. 26, no. 2, 2015, 493</w:t>
      </w:r>
      <w:r w:rsidRPr="000766AD">
        <w:rPr>
          <w:rFonts w:asciiTheme="majorHAnsi" w:hAnsiTheme="majorHAnsi"/>
          <w:color w:val="000000" w:themeColor="text1"/>
          <w:sz w:val="24"/>
          <w:szCs w:val="24"/>
          <w:lang w:val="en-US"/>
        </w:rPr>
        <w:noBreakHyphen/>
        <w:t xml:space="preserve">514,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17/03/2021, DOI </w:t>
      </w:r>
      <w:hyperlink r:id="rId44" w:history="1">
        <w:r w:rsidRPr="000766AD">
          <w:rPr>
            <w:rStyle w:val="Hyperlien"/>
            <w:rFonts w:asciiTheme="majorHAnsi" w:hAnsiTheme="majorHAnsi"/>
            <w:color w:val="000000" w:themeColor="text1"/>
            <w:sz w:val="24"/>
            <w:szCs w:val="24"/>
            <w:lang w:val="en-US"/>
          </w:rPr>
          <w:t>10.1093/</w:t>
        </w:r>
        <w:proofErr w:type="spellStart"/>
        <w:r w:rsidRPr="000766AD">
          <w:rPr>
            <w:rStyle w:val="Hyperlien"/>
            <w:rFonts w:asciiTheme="majorHAnsi" w:hAnsiTheme="majorHAnsi"/>
            <w:color w:val="000000" w:themeColor="text1"/>
            <w:sz w:val="24"/>
            <w:szCs w:val="24"/>
            <w:lang w:val="en-US"/>
          </w:rPr>
          <w:t>ejil</w:t>
        </w:r>
        <w:proofErr w:type="spellEnd"/>
        <w:r w:rsidRPr="000766AD">
          <w:rPr>
            <w:rStyle w:val="Hyperlien"/>
            <w:rFonts w:asciiTheme="majorHAnsi" w:hAnsiTheme="majorHAnsi"/>
            <w:color w:val="000000" w:themeColor="text1"/>
            <w:sz w:val="24"/>
            <w:szCs w:val="24"/>
            <w:lang w:val="en-US"/>
          </w:rPr>
          <w:t>/chv021</w:t>
        </w:r>
      </w:hyperlink>
    </w:p>
    <w:p w14:paraId="606D23AF" w14:textId="77777777" w:rsidR="000766AD" w:rsidRPr="000766AD" w:rsidRDefault="000766AD" w:rsidP="000766AD">
      <w:pPr>
        <w:spacing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 xml:space="preserve">Landler, Mark et Brian Knowlton, « State Department to Announce Internet Freedom Policy », </w:t>
      </w:r>
      <w:r w:rsidRPr="000766AD">
        <w:rPr>
          <w:rFonts w:asciiTheme="majorHAnsi" w:hAnsiTheme="majorHAnsi"/>
          <w:i/>
          <w:iCs/>
          <w:color w:val="000000" w:themeColor="text1"/>
          <w:sz w:val="24"/>
          <w:szCs w:val="24"/>
          <w:lang w:val="en-US"/>
        </w:rPr>
        <w:t>The New York Times</w:t>
      </w:r>
      <w:r w:rsidRPr="000766AD">
        <w:rPr>
          <w:rFonts w:asciiTheme="majorHAnsi" w:hAnsiTheme="majorHAnsi"/>
          <w:color w:val="000000" w:themeColor="text1"/>
          <w:sz w:val="24"/>
          <w:szCs w:val="24"/>
          <w:lang w:val="en-US"/>
        </w:rPr>
        <w:t xml:space="preserve">, 14 </w:t>
      </w:r>
      <w:proofErr w:type="spellStart"/>
      <w:r w:rsidRPr="000766AD">
        <w:rPr>
          <w:rFonts w:asciiTheme="majorHAnsi" w:hAnsiTheme="majorHAnsi"/>
          <w:color w:val="000000" w:themeColor="text1"/>
          <w:sz w:val="24"/>
          <w:szCs w:val="24"/>
          <w:lang w:val="en-US"/>
        </w:rPr>
        <w:t>février</w:t>
      </w:r>
      <w:proofErr w:type="spellEnd"/>
      <w:r w:rsidRPr="000766AD">
        <w:rPr>
          <w:rFonts w:asciiTheme="majorHAnsi" w:hAnsiTheme="majorHAnsi"/>
          <w:color w:val="000000" w:themeColor="text1"/>
          <w:sz w:val="24"/>
          <w:szCs w:val="24"/>
          <w:lang w:val="en-US"/>
        </w:rPr>
        <w:t xml:space="preserve"> 2011,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27/01/2021, URL </w:t>
      </w:r>
      <w:hyperlink r:id="rId45" w:history="1">
        <w:r w:rsidRPr="000766AD">
          <w:rPr>
            <w:rStyle w:val="Hyperlien"/>
            <w:rFonts w:asciiTheme="majorHAnsi" w:hAnsiTheme="majorHAnsi"/>
            <w:color w:val="000000" w:themeColor="text1"/>
            <w:sz w:val="24"/>
            <w:szCs w:val="24"/>
            <w:lang w:val="en-US"/>
          </w:rPr>
          <w:t>https://www.nytimes.com/2011/02/15/world/15clinton.html?searchResultPosition=6</w:t>
        </w:r>
      </w:hyperlink>
    </w:p>
    <w:p w14:paraId="55FEE516" w14:textId="77777777" w:rsidR="000766AD" w:rsidRPr="000766AD" w:rsidRDefault="000766AD" w:rsidP="000766AD">
      <w:pPr>
        <w:spacing w:before="240" w:after="240" w:line="240" w:lineRule="auto"/>
        <w:rPr>
          <w:rFonts w:asciiTheme="majorHAnsi" w:hAnsiTheme="majorHAnsi"/>
          <w:color w:val="000000" w:themeColor="text1"/>
          <w:sz w:val="24"/>
          <w:szCs w:val="24"/>
          <w:lang w:val="en-CA"/>
        </w:rPr>
      </w:pPr>
      <w:proofErr w:type="spellStart"/>
      <w:r w:rsidRPr="000766AD">
        <w:rPr>
          <w:rFonts w:asciiTheme="majorHAnsi" w:hAnsiTheme="majorHAnsi"/>
          <w:color w:val="000000" w:themeColor="text1"/>
          <w:sz w:val="24"/>
          <w:szCs w:val="24"/>
          <w:lang w:val="en-US"/>
        </w:rPr>
        <w:lastRenderedPageBreak/>
        <w:t>Kaska</w:t>
      </w:r>
      <w:proofErr w:type="spellEnd"/>
      <w:r w:rsidRPr="000766AD">
        <w:rPr>
          <w:rFonts w:asciiTheme="majorHAnsi" w:hAnsiTheme="majorHAnsi"/>
          <w:color w:val="000000" w:themeColor="text1"/>
          <w:sz w:val="24"/>
          <w:szCs w:val="24"/>
          <w:lang w:val="en-US"/>
        </w:rPr>
        <w:t xml:space="preserve">, Kadri, Henrik </w:t>
      </w:r>
      <w:proofErr w:type="spellStart"/>
      <w:r w:rsidRPr="000766AD">
        <w:rPr>
          <w:rFonts w:asciiTheme="majorHAnsi" w:hAnsiTheme="majorHAnsi"/>
          <w:color w:val="000000" w:themeColor="text1"/>
          <w:sz w:val="24"/>
          <w:szCs w:val="24"/>
          <w:lang w:val="en-US"/>
        </w:rPr>
        <w:t>Beckvard</w:t>
      </w:r>
      <w:proofErr w:type="spellEnd"/>
      <w:r w:rsidRPr="000766AD">
        <w:rPr>
          <w:rFonts w:asciiTheme="majorHAnsi" w:hAnsiTheme="majorHAnsi"/>
          <w:color w:val="000000" w:themeColor="text1"/>
          <w:sz w:val="24"/>
          <w:szCs w:val="24"/>
          <w:lang w:val="en-US"/>
        </w:rPr>
        <w:t xml:space="preserve"> et </w:t>
      </w:r>
      <w:proofErr w:type="spellStart"/>
      <w:r w:rsidRPr="000766AD">
        <w:rPr>
          <w:rFonts w:asciiTheme="majorHAnsi" w:hAnsiTheme="majorHAnsi"/>
          <w:color w:val="000000" w:themeColor="text1"/>
          <w:sz w:val="24"/>
          <w:szCs w:val="24"/>
          <w:lang w:val="en-US"/>
        </w:rPr>
        <w:t>Tomáš</w:t>
      </w:r>
      <w:proofErr w:type="spellEnd"/>
      <w:r w:rsidRPr="000766AD">
        <w:rPr>
          <w:rFonts w:asciiTheme="majorHAnsi" w:hAnsiTheme="majorHAnsi"/>
          <w:color w:val="000000" w:themeColor="text1"/>
          <w:sz w:val="24"/>
          <w:szCs w:val="24"/>
          <w:lang w:val="en-US"/>
        </w:rPr>
        <w:t xml:space="preserve"> </w:t>
      </w:r>
      <w:proofErr w:type="spellStart"/>
      <w:r w:rsidRPr="000766AD">
        <w:rPr>
          <w:rFonts w:asciiTheme="majorHAnsi" w:hAnsiTheme="majorHAnsi"/>
          <w:color w:val="000000" w:themeColor="text1"/>
          <w:sz w:val="24"/>
          <w:szCs w:val="24"/>
          <w:lang w:val="en-US"/>
        </w:rPr>
        <w:t>Minárik</w:t>
      </w:r>
      <w:proofErr w:type="spellEnd"/>
      <w:r w:rsidRPr="000766AD">
        <w:rPr>
          <w:rFonts w:asciiTheme="majorHAnsi" w:hAnsiTheme="majorHAnsi"/>
          <w:color w:val="000000" w:themeColor="text1"/>
          <w:sz w:val="24"/>
          <w:szCs w:val="24"/>
          <w:lang w:val="en-US"/>
        </w:rPr>
        <w:t xml:space="preserve">, </w:t>
      </w:r>
      <w:r w:rsidRPr="000766AD">
        <w:rPr>
          <w:rFonts w:asciiTheme="majorHAnsi" w:hAnsiTheme="majorHAnsi"/>
          <w:i/>
          <w:color w:val="000000" w:themeColor="text1"/>
          <w:sz w:val="24"/>
          <w:szCs w:val="24"/>
          <w:lang w:val="en-CA"/>
        </w:rPr>
        <w:t>Huawei, 5G and China as a Security Threat</w:t>
      </w:r>
      <w:r w:rsidRPr="000766AD">
        <w:rPr>
          <w:rFonts w:asciiTheme="majorHAnsi" w:hAnsiTheme="majorHAnsi"/>
          <w:color w:val="000000" w:themeColor="text1"/>
          <w:sz w:val="24"/>
          <w:szCs w:val="24"/>
          <w:lang w:val="en-CA"/>
        </w:rPr>
        <w:t xml:space="preserve">, NATO Cooperative Cyber Defence Centre of Excellence, </w:t>
      </w:r>
      <w:proofErr w:type="gramStart"/>
      <w:r w:rsidRPr="000766AD">
        <w:rPr>
          <w:rFonts w:asciiTheme="majorHAnsi" w:hAnsiTheme="majorHAnsi"/>
          <w:color w:val="000000" w:themeColor="text1"/>
          <w:sz w:val="24"/>
          <w:szCs w:val="24"/>
          <w:lang w:val="en-CA"/>
        </w:rPr>
        <w:t>2019,consulté</w:t>
      </w:r>
      <w:proofErr w:type="gramEnd"/>
      <w:r w:rsidRPr="000766AD">
        <w:rPr>
          <w:rFonts w:asciiTheme="majorHAnsi" w:hAnsiTheme="majorHAnsi"/>
          <w:color w:val="000000" w:themeColor="text1"/>
          <w:sz w:val="24"/>
          <w:szCs w:val="24"/>
          <w:lang w:val="en-CA"/>
        </w:rPr>
        <w:t xml:space="preserve"> le 1/03/2021, </w:t>
      </w:r>
      <w:hyperlink r:id="rId46" w:history="1">
        <w:r w:rsidRPr="000766AD">
          <w:rPr>
            <w:rStyle w:val="Hyperlien"/>
            <w:rFonts w:asciiTheme="majorHAnsi" w:hAnsiTheme="majorHAnsi"/>
            <w:color w:val="000000" w:themeColor="text1"/>
            <w:sz w:val="24"/>
            <w:szCs w:val="24"/>
            <w:lang w:val="en-CA"/>
          </w:rPr>
          <w:t>https://ccdcoe.org/uploads/2019/03/CCDCOE-Huawei-2019-03-28-FINAL.pdf</w:t>
        </w:r>
      </w:hyperlink>
    </w:p>
    <w:p w14:paraId="6752FD2D" w14:textId="486E63EA" w:rsidR="000766AD" w:rsidRPr="000766AD" w:rsidRDefault="000766AD" w:rsidP="000766AD">
      <w:pPr>
        <w:spacing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 xml:space="preserve">Lucas, George R., « NSA Management Directive #424: Secrecy and Privacy in the Aftermath of Edward Snowden », </w:t>
      </w:r>
      <w:r w:rsidRPr="000766AD">
        <w:rPr>
          <w:rFonts w:asciiTheme="majorHAnsi" w:hAnsiTheme="majorHAnsi"/>
          <w:i/>
          <w:iCs/>
          <w:color w:val="000000" w:themeColor="text1"/>
          <w:sz w:val="24"/>
          <w:szCs w:val="24"/>
          <w:lang w:val="en-US"/>
        </w:rPr>
        <w:t>Ethics &amp; International Affairs</w:t>
      </w:r>
      <w:r w:rsidRPr="000766AD">
        <w:rPr>
          <w:rFonts w:asciiTheme="majorHAnsi" w:hAnsiTheme="majorHAnsi"/>
          <w:color w:val="000000" w:themeColor="text1"/>
          <w:sz w:val="24"/>
          <w:szCs w:val="24"/>
          <w:lang w:val="en-US"/>
        </w:rPr>
        <w:t>, vol. 28, no. 1, 2014, 29</w:t>
      </w:r>
      <w:r w:rsidRPr="000766AD">
        <w:rPr>
          <w:rFonts w:asciiTheme="majorHAnsi" w:hAnsiTheme="majorHAnsi"/>
          <w:color w:val="000000" w:themeColor="text1"/>
          <w:sz w:val="24"/>
          <w:szCs w:val="24"/>
          <w:lang w:val="en-US"/>
        </w:rPr>
        <w:noBreakHyphen/>
        <w:t xml:space="preserve">38,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17/06/2021, DOI </w:t>
      </w:r>
      <w:hyperlink r:id="rId47" w:history="1">
        <w:r w:rsidRPr="000766AD">
          <w:rPr>
            <w:rStyle w:val="Hyperlien"/>
            <w:rFonts w:asciiTheme="majorHAnsi" w:hAnsiTheme="majorHAnsi"/>
            <w:color w:val="000000" w:themeColor="text1"/>
            <w:sz w:val="24"/>
            <w:szCs w:val="24"/>
            <w:lang w:val="en-US"/>
          </w:rPr>
          <w:t>10.1017/S0892679413000488</w:t>
        </w:r>
      </w:hyperlink>
    </w:p>
    <w:p w14:paraId="02B3B49A" w14:textId="4DFBF687" w:rsidR="000766AD" w:rsidRPr="000766AD" w:rsidRDefault="000766AD" w:rsidP="000766AD">
      <w:pPr>
        <w:spacing w:line="240" w:lineRule="auto"/>
        <w:rPr>
          <w:rFonts w:asciiTheme="majorHAnsi" w:hAnsiTheme="majorHAnsi"/>
          <w:color w:val="000000" w:themeColor="text1"/>
          <w:sz w:val="24"/>
          <w:szCs w:val="24"/>
          <w:lang w:val="en-US" w:eastAsia="fr-CA"/>
        </w:rPr>
      </w:pPr>
      <w:proofErr w:type="spellStart"/>
      <w:r w:rsidRPr="000766AD">
        <w:rPr>
          <w:rFonts w:asciiTheme="majorHAnsi" w:hAnsiTheme="majorHAnsi"/>
          <w:color w:val="000000" w:themeColor="text1"/>
          <w:sz w:val="24"/>
          <w:szCs w:val="24"/>
          <w:lang w:val="en-US" w:eastAsia="fr-CA"/>
        </w:rPr>
        <w:t>Luhr</w:t>
      </w:r>
      <w:proofErr w:type="spellEnd"/>
      <w:r w:rsidRPr="000766AD">
        <w:rPr>
          <w:rFonts w:asciiTheme="majorHAnsi" w:hAnsiTheme="majorHAnsi"/>
          <w:color w:val="000000" w:themeColor="text1"/>
          <w:sz w:val="24"/>
          <w:szCs w:val="24"/>
          <w:lang w:val="en-US" w:eastAsia="fr-CA"/>
        </w:rPr>
        <w:t xml:space="preserve">, Nadia L, « Iran, Social Media, and U.S. Trade Sanctions: The First Amendment Implications of U.S. Foreign Policy », </w:t>
      </w:r>
      <w:r w:rsidRPr="000766AD">
        <w:rPr>
          <w:rFonts w:asciiTheme="majorHAnsi" w:hAnsiTheme="majorHAnsi"/>
          <w:i/>
          <w:iCs/>
          <w:color w:val="000000" w:themeColor="text1"/>
          <w:sz w:val="24"/>
          <w:szCs w:val="24"/>
          <w:lang w:val="en-US" w:eastAsia="fr-CA"/>
        </w:rPr>
        <w:t xml:space="preserve">First </w:t>
      </w:r>
      <w:proofErr w:type="spellStart"/>
      <w:r w:rsidRPr="000766AD">
        <w:rPr>
          <w:rFonts w:asciiTheme="majorHAnsi" w:hAnsiTheme="majorHAnsi"/>
          <w:i/>
          <w:iCs/>
          <w:color w:val="000000" w:themeColor="text1"/>
          <w:sz w:val="24"/>
          <w:szCs w:val="24"/>
          <w:lang w:val="en-US" w:eastAsia="fr-CA"/>
        </w:rPr>
        <w:t>Amendement</w:t>
      </w:r>
      <w:proofErr w:type="spellEnd"/>
      <w:r w:rsidRPr="000766AD">
        <w:rPr>
          <w:rFonts w:asciiTheme="majorHAnsi" w:hAnsiTheme="majorHAnsi"/>
          <w:i/>
          <w:iCs/>
          <w:color w:val="000000" w:themeColor="text1"/>
          <w:sz w:val="24"/>
          <w:szCs w:val="24"/>
          <w:lang w:val="en-US" w:eastAsia="fr-CA"/>
        </w:rPr>
        <w:t xml:space="preserve"> Law Review</w:t>
      </w:r>
      <w:r w:rsidRPr="000766AD">
        <w:rPr>
          <w:rFonts w:asciiTheme="majorHAnsi" w:hAnsiTheme="majorHAnsi"/>
          <w:color w:val="000000" w:themeColor="text1"/>
          <w:sz w:val="24"/>
          <w:szCs w:val="24"/>
          <w:lang w:val="en-US" w:eastAsia="fr-CA"/>
        </w:rPr>
        <w:t>, vol. 8, no. 2, 2010, 500</w:t>
      </w:r>
      <w:r w:rsidRPr="000766AD">
        <w:rPr>
          <w:rFonts w:asciiTheme="majorHAnsi" w:hAnsiTheme="majorHAnsi"/>
          <w:color w:val="000000" w:themeColor="text1"/>
          <w:sz w:val="24"/>
          <w:szCs w:val="24"/>
          <w:lang w:val="en-US" w:eastAsia="fr-CA"/>
        </w:rPr>
        <w:noBreakHyphen/>
        <w:t xml:space="preserve">531, </w:t>
      </w:r>
      <w:proofErr w:type="spellStart"/>
      <w:r w:rsidRPr="000766AD">
        <w:rPr>
          <w:rFonts w:asciiTheme="majorHAnsi" w:hAnsiTheme="majorHAnsi"/>
          <w:color w:val="000000" w:themeColor="text1"/>
          <w:sz w:val="24"/>
          <w:szCs w:val="24"/>
          <w:lang w:val="en-US" w:eastAsia="fr-CA"/>
        </w:rPr>
        <w:t>consulté</w:t>
      </w:r>
      <w:proofErr w:type="spellEnd"/>
      <w:r w:rsidRPr="000766AD">
        <w:rPr>
          <w:rFonts w:asciiTheme="majorHAnsi" w:hAnsiTheme="majorHAnsi"/>
          <w:color w:val="000000" w:themeColor="text1"/>
          <w:sz w:val="24"/>
          <w:szCs w:val="24"/>
          <w:lang w:val="en-US" w:eastAsia="fr-CA"/>
        </w:rPr>
        <w:t xml:space="preserve"> le 12/03/2022, URL </w:t>
      </w:r>
      <w:hyperlink r:id="rId48" w:history="1">
        <w:r w:rsidRPr="000766AD">
          <w:rPr>
            <w:rStyle w:val="Hyperlien"/>
            <w:rFonts w:asciiTheme="majorHAnsi" w:hAnsiTheme="majorHAnsi"/>
            <w:color w:val="000000" w:themeColor="text1"/>
            <w:sz w:val="24"/>
            <w:szCs w:val="24"/>
            <w:lang w:val="en-US" w:eastAsia="fr-CA"/>
          </w:rPr>
          <w:t>https://scholarship.law.unc.edu/cgi/viewcontent.cgi?referer=&amp;httpsredir=1&amp;article=1122&amp;context=falr</w:t>
        </w:r>
      </w:hyperlink>
      <w:r w:rsidRPr="000766AD">
        <w:rPr>
          <w:rFonts w:asciiTheme="majorHAnsi" w:hAnsiTheme="majorHAnsi"/>
          <w:color w:val="000000" w:themeColor="text1"/>
          <w:sz w:val="24"/>
          <w:szCs w:val="24"/>
          <w:lang w:val="en-US" w:eastAsia="fr-CA"/>
        </w:rPr>
        <w:t xml:space="preserve"> </w:t>
      </w:r>
    </w:p>
    <w:p w14:paraId="601B0375" w14:textId="562D6FCF" w:rsidR="000766AD" w:rsidRPr="000766AD" w:rsidRDefault="000766AD" w:rsidP="000766AD">
      <w:pPr>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 xml:space="preserve">Marks, Joseph, « Hillary Clinton: “Internet freedom” activist? », </w:t>
      </w:r>
      <w:r w:rsidRPr="000766AD">
        <w:rPr>
          <w:rFonts w:asciiTheme="majorHAnsi" w:hAnsiTheme="majorHAnsi"/>
          <w:i/>
          <w:iCs/>
          <w:color w:val="000000" w:themeColor="text1"/>
          <w:sz w:val="24"/>
          <w:szCs w:val="24"/>
          <w:lang w:val="en-US"/>
        </w:rPr>
        <w:t>POLITICO</w:t>
      </w:r>
      <w:r w:rsidRPr="000766AD">
        <w:rPr>
          <w:rFonts w:asciiTheme="majorHAnsi" w:hAnsiTheme="majorHAnsi"/>
          <w:color w:val="000000" w:themeColor="text1"/>
          <w:sz w:val="24"/>
          <w:szCs w:val="24"/>
          <w:lang w:val="en-US"/>
        </w:rPr>
        <w:t xml:space="preserve">, 8 </w:t>
      </w:r>
      <w:proofErr w:type="spellStart"/>
      <w:r w:rsidRPr="000766AD">
        <w:rPr>
          <w:rFonts w:asciiTheme="majorHAnsi" w:hAnsiTheme="majorHAnsi"/>
          <w:color w:val="000000" w:themeColor="text1"/>
          <w:sz w:val="24"/>
          <w:szCs w:val="24"/>
          <w:lang w:val="en-US"/>
        </w:rPr>
        <w:t>octobre</w:t>
      </w:r>
      <w:proofErr w:type="spellEnd"/>
      <w:r w:rsidRPr="000766AD">
        <w:rPr>
          <w:rFonts w:asciiTheme="majorHAnsi" w:hAnsiTheme="majorHAnsi"/>
          <w:color w:val="000000" w:themeColor="text1"/>
          <w:sz w:val="24"/>
          <w:szCs w:val="24"/>
          <w:lang w:val="en-US"/>
        </w:rPr>
        <w:t xml:space="preserve"> 2015,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04/04/2022, URL </w:t>
      </w:r>
      <w:hyperlink r:id="rId49" w:history="1">
        <w:r w:rsidRPr="000766AD">
          <w:rPr>
            <w:rStyle w:val="Hyperlien"/>
            <w:rFonts w:asciiTheme="majorHAnsi" w:hAnsiTheme="majorHAnsi"/>
            <w:color w:val="000000" w:themeColor="text1"/>
            <w:sz w:val="24"/>
            <w:szCs w:val="24"/>
            <w:lang w:val="en-US"/>
          </w:rPr>
          <w:t>https://www.politico.com/story/2015/08/hillary-clinton-2016-internet-freedom-121229</w:t>
        </w:r>
      </w:hyperlink>
    </w:p>
    <w:p w14:paraId="076077A0" w14:textId="77777777" w:rsidR="000766AD" w:rsidRPr="000766AD" w:rsidRDefault="000766AD" w:rsidP="000766AD">
      <w:pPr>
        <w:spacing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 xml:space="preserve">McCarty, Tom, « Trump threatens social media after Twitter puts warning on his false claims », </w:t>
      </w:r>
      <w:r w:rsidRPr="000766AD">
        <w:rPr>
          <w:rFonts w:asciiTheme="majorHAnsi" w:hAnsiTheme="majorHAnsi"/>
          <w:i/>
          <w:iCs/>
          <w:color w:val="000000" w:themeColor="text1"/>
          <w:sz w:val="24"/>
          <w:szCs w:val="24"/>
          <w:lang w:val="en-US"/>
        </w:rPr>
        <w:t>the Guardian</w:t>
      </w:r>
      <w:r w:rsidRPr="000766AD">
        <w:rPr>
          <w:rFonts w:asciiTheme="majorHAnsi" w:hAnsiTheme="majorHAnsi"/>
          <w:color w:val="000000" w:themeColor="text1"/>
          <w:sz w:val="24"/>
          <w:szCs w:val="24"/>
          <w:lang w:val="en-US"/>
        </w:rPr>
        <w:t xml:space="preserve">, 27 </w:t>
      </w:r>
      <w:proofErr w:type="spellStart"/>
      <w:r w:rsidRPr="000766AD">
        <w:rPr>
          <w:rFonts w:asciiTheme="majorHAnsi" w:hAnsiTheme="majorHAnsi"/>
          <w:color w:val="000000" w:themeColor="text1"/>
          <w:sz w:val="24"/>
          <w:szCs w:val="24"/>
          <w:lang w:val="en-US"/>
        </w:rPr>
        <w:t>mai</w:t>
      </w:r>
      <w:proofErr w:type="spellEnd"/>
      <w:r w:rsidRPr="000766AD">
        <w:rPr>
          <w:rFonts w:asciiTheme="majorHAnsi" w:hAnsiTheme="majorHAnsi"/>
          <w:color w:val="000000" w:themeColor="text1"/>
          <w:sz w:val="24"/>
          <w:szCs w:val="24"/>
          <w:lang w:val="en-US"/>
        </w:rPr>
        <w:t xml:space="preserve"> 2020,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28/01/2021, URL </w:t>
      </w:r>
      <w:hyperlink r:id="rId50" w:history="1">
        <w:r w:rsidRPr="000766AD">
          <w:rPr>
            <w:rStyle w:val="Hyperlien"/>
            <w:rFonts w:asciiTheme="majorHAnsi" w:hAnsiTheme="majorHAnsi"/>
            <w:color w:val="000000" w:themeColor="text1"/>
            <w:sz w:val="24"/>
            <w:szCs w:val="24"/>
            <w:lang w:val="en-US"/>
          </w:rPr>
          <w:t>http://www.theguardian.com/us-news/2020/may/27/trump-twitter-social-media-threat-conservatives</w:t>
        </w:r>
      </w:hyperlink>
    </w:p>
    <w:p w14:paraId="1AD9D99E" w14:textId="77777777" w:rsidR="000766AD" w:rsidRPr="000766AD" w:rsidRDefault="000766AD" w:rsidP="000766AD">
      <w:pPr>
        <w:spacing w:before="240" w:after="240" w:line="240" w:lineRule="auto"/>
        <w:rPr>
          <w:rFonts w:asciiTheme="majorHAnsi" w:hAnsiTheme="majorHAnsi"/>
          <w:color w:val="000000" w:themeColor="text1"/>
          <w:sz w:val="24"/>
          <w:szCs w:val="24"/>
          <w:lang w:val="en-CA"/>
        </w:rPr>
      </w:pPr>
      <w:r w:rsidRPr="000766AD">
        <w:rPr>
          <w:rFonts w:asciiTheme="majorHAnsi" w:hAnsiTheme="majorHAnsi"/>
          <w:color w:val="000000" w:themeColor="text1"/>
          <w:sz w:val="24"/>
          <w:szCs w:val="24"/>
          <w:lang w:val="en-CA"/>
        </w:rPr>
        <w:t xml:space="preserve">Moloney </w:t>
      </w:r>
      <w:proofErr w:type="spellStart"/>
      <w:r w:rsidRPr="000766AD">
        <w:rPr>
          <w:rFonts w:asciiTheme="majorHAnsi" w:hAnsiTheme="majorHAnsi"/>
          <w:color w:val="000000" w:themeColor="text1"/>
          <w:sz w:val="24"/>
          <w:szCs w:val="24"/>
          <w:lang w:val="en-CA"/>
        </w:rPr>
        <w:t>Figliola</w:t>
      </w:r>
      <w:proofErr w:type="spellEnd"/>
      <w:r w:rsidRPr="000766AD">
        <w:rPr>
          <w:rFonts w:asciiTheme="majorHAnsi" w:hAnsiTheme="majorHAnsi"/>
          <w:color w:val="000000" w:themeColor="text1"/>
          <w:sz w:val="24"/>
          <w:szCs w:val="24"/>
          <w:lang w:val="en-CA"/>
        </w:rPr>
        <w:t xml:space="preserve">, Patricia, Casey L. Addis et Thomas Lum, </w:t>
      </w:r>
      <w:r w:rsidRPr="000766AD">
        <w:rPr>
          <w:rFonts w:asciiTheme="majorHAnsi" w:hAnsiTheme="majorHAnsi"/>
          <w:i/>
          <w:color w:val="000000" w:themeColor="text1"/>
          <w:sz w:val="24"/>
          <w:szCs w:val="24"/>
          <w:lang w:val="en-CA"/>
        </w:rPr>
        <w:t>U.S. Initiatives to Promote Global Internet Freedom: Issues, Policy, and Technology</w:t>
      </w:r>
      <w:r w:rsidRPr="000766AD">
        <w:rPr>
          <w:rFonts w:asciiTheme="majorHAnsi" w:hAnsiTheme="majorHAnsi"/>
          <w:color w:val="000000" w:themeColor="text1"/>
          <w:sz w:val="24"/>
          <w:szCs w:val="24"/>
          <w:lang w:val="en-CA"/>
        </w:rPr>
        <w:t xml:space="preserve">, Congressional Research Service, 2011, </w:t>
      </w:r>
      <w:proofErr w:type="spellStart"/>
      <w:r w:rsidRPr="000766AD">
        <w:rPr>
          <w:rFonts w:asciiTheme="majorHAnsi" w:hAnsiTheme="majorHAnsi"/>
          <w:color w:val="000000" w:themeColor="text1"/>
          <w:sz w:val="24"/>
          <w:szCs w:val="24"/>
          <w:lang w:val="en-CA"/>
        </w:rPr>
        <w:t>consulté</w:t>
      </w:r>
      <w:proofErr w:type="spellEnd"/>
      <w:r w:rsidRPr="000766AD">
        <w:rPr>
          <w:rFonts w:asciiTheme="majorHAnsi" w:hAnsiTheme="majorHAnsi"/>
          <w:color w:val="000000" w:themeColor="text1"/>
          <w:sz w:val="24"/>
          <w:szCs w:val="24"/>
          <w:lang w:val="en-CA"/>
        </w:rPr>
        <w:t xml:space="preserve"> le 1/03/2021, URL </w:t>
      </w:r>
      <w:hyperlink r:id="rId51">
        <w:r w:rsidRPr="000766AD">
          <w:rPr>
            <w:rFonts w:asciiTheme="majorHAnsi" w:hAnsiTheme="majorHAnsi"/>
            <w:color w:val="000000" w:themeColor="text1"/>
            <w:sz w:val="24"/>
            <w:szCs w:val="24"/>
            <w:u w:val="single"/>
            <w:lang w:val="en-CA"/>
          </w:rPr>
          <w:t>https://fas.org/sgp/crs/row/R41120.pdf</w:t>
        </w:r>
      </w:hyperlink>
      <w:r w:rsidRPr="000766AD">
        <w:rPr>
          <w:rFonts w:asciiTheme="majorHAnsi" w:hAnsiTheme="majorHAnsi"/>
          <w:color w:val="000000" w:themeColor="text1"/>
          <w:sz w:val="24"/>
          <w:szCs w:val="24"/>
          <w:lang w:val="en-CA"/>
        </w:rPr>
        <w:t xml:space="preserve"> </w:t>
      </w:r>
    </w:p>
    <w:p w14:paraId="327E477C" w14:textId="77777777" w:rsidR="000766AD" w:rsidRPr="000766AD" w:rsidRDefault="000766AD" w:rsidP="000766AD">
      <w:pPr>
        <w:spacing w:before="240" w:after="240" w:line="240" w:lineRule="auto"/>
        <w:rPr>
          <w:rFonts w:asciiTheme="majorHAnsi" w:hAnsiTheme="majorHAnsi"/>
          <w:color w:val="000000" w:themeColor="text1"/>
          <w:sz w:val="24"/>
          <w:szCs w:val="24"/>
          <w:lang w:val="en-CA"/>
        </w:rPr>
      </w:pPr>
      <w:r w:rsidRPr="000766AD">
        <w:rPr>
          <w:rFonts w:asciiTheme="majorHAnsi" w:hAnsiTheme="majorHAnsi"/>
          <w:color w:val="000000" w:themeColor="text1"/>
          <w:sz w:val="24"/>
          <w:szCs w:val="24"/>
          <w:lang w:val="en-CA"/>
        </w:rPr>
        <w:t xml:space="preserve">Moloney </w:t>
      </w:r>
      <w:proofErr w:type="spellStart"/>
      <w:r w:rsidRPr="000766AD">
        <w:rPr>
          <w:rFonts w:asciiTheme="majorHAnsi" w:hAnsiTheme="majorHAnsi"/>
          <w:color w:val="000000" w:themeColor="text1"/>
          <w:sz w:val="24"/>
          <w:szCs w:val="24"/>
          <w:lang w:val="en-CA"/>
        </w:rPr>
        <w:t>Figliola</w:t>
      </w:r>
      <w:proofErr w:type="spellEnd"/>
      <w:r w:rsidRPr="000766AD">
        <w:rPr>
          <w:rFonts w:asciiTheme="majorHAnsi" w:hAnsiTheme="majorHAnsi"/>
          <w:color w:val="000000" w:themeColor="text1"/>
          <w:sz w:val="24"/>
          <w:szCs w:val="24"/>
          <w:lang w:val="en-CA"/>
        </w:rPr>
        <w:t xml:space="preserve">, Patricia, </w:t>
      </w:r>
      <w:r w:rsidRPr="000766AD">
        <w:rPr>
          <w:rFonts w:asciiTheme="majorHAnsi" w:hAnsiTheme="majorHAnsi"/>
          <w:i/>
          <w:color w:val="000000" w:themeColor="text1"/>
          <w:sz w:val="24"/>
          <w:szCs w:val="24"/>
          <w:lang w:val="en-CA"/>
        </w:rPr>
        <w:t>Promoting Global Internet Freedom: Policy and Technology</w:t>
      </w:r>
      <w:r w:rsidRPr="000766AD">
        <w:rPr>
          <w:rFonts w:asciiTheme="majorHAnsi" w:hAnsiTheme="majorHAnsi"/>
          <w:color w:val="000000" w:themeColor="text1"/>
          <w:sz w:val="24"/>
          <w:szCs w:val="24"/>
          <w:lang w:val="en-CA"/>
        </w:rPr>
        <w:t xml:space="preserve">, Congressional Research Service, 2013, </w:t>
      </w:r>
      <w:proofErr w:type="spellStart"/>
      <w:r w:rsidRPr="000766AD">
        <w:rPr>
          <w:rFonts w:asciiTheme="majorHAnsi" w:hAnsiTheme="majorHAnsi"/>
          <w:color w:val="000000" w:themeColor="text1"/>
          <w:sz w:val="24"/>
          <w:szCs w:val="24"/>
          <w:lang w:val="en-CA"/>
        </w:rPr>
        <w:t>consulté</w:t>
      </w:r>
      <w:proofErr w:type="spellEnd"/>
      <w:r w:rsidRPr="000766AD">
        <w:rPr>
          <w:rFonts w:asciiTheme="majorHAnsi" w:hAnsiTheme="majorHAnsi"/>
          <w:color w:val="000000" w:themeColor="text1"/>
          <w:sz w:val="24"/>
          <w:szCs w:val="24"/>
          <w:lang w:val="en-CA"/>
        </w:rPr>
        <w:t xml:space="preserve"> le 15/04/2021, URL </w:t>
      </w:r>
      <w:hyperlink r:id="rId52" w:history="1">
        <w:r w:rsidRPr="000766AD">
          <w:rPr>
            <w:rStyle w:val="Hyperlien"/>
            <w:rFonts w:asciiTheme="majorHAnsi" w:hAnsiTheme="majorHAnsi"/>
            <w:color w:val="000000" w:themeColor="text1"/>
            <w:sz w:val="24"/>
            <w:szCs w:val="24"/>
            <w:lang w:val="en-CA"/>
          </w:rPr>
          <w:t>https://fas.org/sgp/crs/row/R41837.pdf</w:t>
        </w:r>
      </w:hyperlink>
    </w:p>
    <w:p w14:paraId="318925A8" w14:textId="77777777" w:rsidR="000766AD" w:rsidRPr="000766AD" w:rsidRDefault="000766AD" w:rsidP="000766AD">
      <w:pPr>
        <w:spacing w:line="240" w:lineRule="auto"/>
        <w:rPr>
          <w:rFonts w:asciiTheme="majorHAnsi" w:hAnsiTheme="majorHAnsi"/>
          <w:color w:val="000000" w:themeColor="text1"/>
          <w:sz w:val="24"/>
          <w:szCs w:val="24"/>
          <w:shd w:val="clear" w:color="auto" w:fill="FFFFFF"/>
          <w:lang w:val="en-US"/>
        </w:rPr>
      </w:pPr>
      <w:r w:rsidRPr="000766AD">
        <w:rPr>
          <w:rFonts w:asciiTheme="majorHAnsi" w:hAnsiTheme="majorHAnsi"/>
          <w:color w:val="000000" w:themeColor="text1"/>
          <w:sz w:val="24"/>
          <w:szCs w:val="24"/>
          <w:lang w:val="en-US" w:eastAsia="fr-CA"/>
        </w:rPr>
        <w:t xml:space="preserve">Morozov, </w:t>
      </w:r>
      <w:proofErr w:type="spellStart"/>
      <w:r w:rsidRPr="000766AD">
        <w:rPr>
          <w:rFonts w:asciiTheme="majorHAnsi" w:hAnsiTheme="majorHAnsi"/>
          <w:color w:val="000000" w:themeColor="text1"/>
          <w:sz w:val="24"/>
          <w:szCs w:val="24"/>
          <w:lang w:val="en-US" w:eastAsia="fr-CA"/>
        </w:rPr>
        <w:t>Evgeny</w:t>
      </w:r>
      <w:proofErr w:type="spellEnd"/>
      <w:r w:rsidRPr="000766AD">
        <w:rPr>
          <w:rFonts w:asciiTheme="majorHAnsi" w:hAnsiTheme="majorHAnsi"/>
          <w:color w:val="000000" w:themeColor="text1"/>
          <w:sz w:val="24"/>
          <w:szCs w:val="24"/>
          <w:lang w:val="en-US" w:eastAsia="fr-CA"/>
        </w:rPr>
        <w:t xml:space="preserve">, </w:t>
      </w:r>
      <w:r w:rsidRPr="000766AD">
        <w:rPr>
          <w:rFonts w:asciiTheme="majorHAnsi" w:hAnsiTheme="majorHAnsi"/>
          <w:i/>
          <w:iCs/>
          <w:color w:val="000000" w:themeColor="text1"/>
          <w:sz w:val="24"/>
          <w:szCs w:val="24"/>
          <w:lang w:val="en-US" w:eastAsia="fr-CA"/>
        </w:rPr>
        <w:t>The Net Delusion: The Dark Side of Internet</w:t>
      </w:r>
      <w:r w:rsidRPr="000766AD">
        <w:rPr>
          <w:rFonts w:asciiTheme="majorHAnsi" w:hAnsiTheme="majorHAnsi"/>
          <w:color w:val="000000" w:themeColor="text1"/>
          <w:sz w:val="24"/>
          <w:szCs w:val="24"/>
          <w:lang w:val="en-US" w:eastAsia="fr-CA"/>
        </w:rPr>
        <w:t xml:space="preserve">, </w:t>
      </w:r>
      <w:proofErr w:type="spellStart"/>
      <w:r w:rsidRPr="000766AD">
        <w:rPr>
          <w:rFonts w:asciiTheme="majorHAnsi" w:hAnsiTheme="majorHAnsi"/>
          <w:color w:val="000000" w:themeColor="text1"/>
          <w:sz w:val="24"/>
          <w:szCs w:val="24"/>
          <w:lang w:val="en-US" w:eastAsia="fr-CA"/>
        </w:rPr>
        <w:t>PublicAffairs</w:t>
      </w:r>
      <w:proofErr w:type="spellEnd"/>
      <w:r w:rsidRPr="000766AD">
        <w:rPr>
          <w:rFonts w:asciiTheme="majorHAnsi" w:hAnsiTheme="majorHAnsi"/>
          <w:color w:val="000000" w:themeColor="text1"/>
          <w:sz w:val="24"/>
          <w:szCs w:val="24"/>
          <w:lang w:val="en-US" w:eastAsia="fr-CA"/>
        </w:rPr>
        <w:t xml:space="preserve">, 2012, 438, ISBN </w:t>
      </w:r>
      <w:r w:rsidRPr="000766AD">
        <w:rPr>
          <w:rFonts w:asciiTheme="majorHAnsi" w:hAnsiTheme="majorHAnsi"/>
          <w:color w:val="000000" w:themeColor="text1"/>
          <w:sz w:val="24"/>
          <w:szCs w:val="24"/>
          <w:shd w:val="clear" w:color="auto" w:fill="FFFFFF"/>
          <w:lang w:val="en-US"/>
        </w:rPr>
        <w:t>9781586488741</w:t>
      </w:r>
    </w:p>
    <w:p w14:paraId="75766E0D" w14:textId="77777777" w:rsidR="000766AD" w:rsidRPr="000766AD" w:rsidRDefault="000766AD" w:rsidP="000766AD">
      <w:pPr>
        <w:spacing w:before="240" w:after="240" w:line="240" w:lineRule="auto"/>
        <w:rPr>
          <w:rFonts w:asciiTheme="majorHAnsi" w:hAnsiTheme="majorHAnsi"/>
          <w:color w:val="000000" w:themeColor="text1"/>
          <w:sz w:val="24"/>
          <w:szCs w:val="24"/>
          <w:lang w:val="en-CA"/>
        </w:rPr>
      </w:pPr>
      <w:r w:rsidRPr="000766AD">
        <w:rPr>
          <w:rFonts w:asciiTheme="majorHAnsi" w:hAnsiTheme="majorHAnsi"/>
          <w:color w:val="000000" w:themeColor="text1"/>
          <w:sz w:val="24"/>
          <w:szCs w:val="24"/>
          <w:lang w:val="en-CA"/>
        </w:rPr>
        <w:t xml:space="preserve">Office of Internet Freedom, </w:t>
      </w:r>
      <w:r w:rsidRPr="000766AD">
        <w:rPr>
          <w:rFonts w:asciiTheme="majorHAnsi" w:hAnsiTheme="majorHAnsi"/>
          <w:i/>
          <w:color w:val="000000" w:themeColor="text1"/>
          <w:sz w:val="24"/>
          <w:szCs w:val="24"/>
          <w:lang w:val="en-CA"/>
        </w:rPr>
        <w:t>Office of Internet Freedom 2018</w:t>
      </w:r>
      <w:r w:rsidRPr="000766AD">
        <w:rPr>
          <w:rFonts w:asciiTheme="majorHAnsi" w:hAnsiTheme="majorHAnsi"/>
          <w:color w:val="000000" w:themeColor="text1"/>
          <w:sz w:val="24"/>
          <w:szCs w:val="24"/>
          <w:lang w:val="en-CA"/>
        </w:rPr>
        <w:t xml:space="preserve">, 2018, </w:t>
      </w:r>
      <w:proofErr w:type="spellStart"/>
      <w:r w:rsidRPr="000766AD">
        <w:rPr>
          <w:rFonts w:asciiTheme="majorHAnsi" w:hAnsiTheme="majorHAnsi"/>
          <w:color w:val="000000" w:themeColor="text1"/>
          <w:sz w:val="24"/>
          <w:szCs w:val="24"/>
          <w:lang w:val="en-CA"/>
        </w:rPr>
        <w:t>consulté</w:t>
      </w:r>
      <w:proofErr w:type="spellEnd"/>
      <w:r w:rsidRPr="000766AD">
        <w:rPr>
          <w:rFonts w:asciiTheme="majorHAnsi" w:hAnsiTheme="majorHAnsi"/>
          <w:color w:val="000000" w:themeColor="text1"/>
          <w:sz w:val="24"/>
          <w:szCs w:val="24"/>
          <w:lang w:val="en-CA"/>
        </w:rPr>
        <w:t xml:space="preserve"> le 20/03/2021, URL </w:t>
      </w:r>
      <w:hyperlink r:id="rId53" w:history="1">
        <w:r w:rsidRPr="000766AD">
          <w:rPr>
            <w:rStyle w:val="Hyperlien"/>
            <w:rFonts w:asciiTheme="majorHAnsi" w:hAnsiTheme="majorHAnsi"/>
            <w:color w:val="000000" w:themeColor="text1"/>
            <w:sz w:val="24"/>
            <w:szCs w:val="24"/>
            <w:lang w:val="en-CA"/>
          </w:rPr>
          <w:t>https://www.usagm.gov/wp-content/uploads/2018/05/OIF-Factsheet_Apr-2018_Rev.pdf</w:t>
        </w:r>
      </w:hyperlink>
    </w:p>
    <w:p w14:paraId="5B68E8A0" w14:textId="77777777" w:rsidR="000766AD" w:rsidRPr="000766AD" w:rsidRDefault="000766AD" w:rsidP="000766AD">
      <w:pPr>
        <w:spacing w:before="240" w:after="240" w:line="240" w:lineRule="auto"/>
        <w:rPr>
          <w:rFonts w:asciiTheme="majorHAnsi" w:hAnsiTheme="majorHAnsi"/>
          <w:color w:val="000000" w:themeColor="text1"/>
          <w:sz w:val="24"/>
          <w:szCs w:val="24"/>
          <w:lang w:val="en-CA"/>
        </w:rPr>
      </w:pPr>
      <w:r w:rsidRPr="000766AD">
        <w:rPr>
          <w:rFonts w:asciiTheme="majorHAnsi" w:hAnsiTheme="majorHAnsi"/>
          <w:color w:val="000000" w:themeColor="text1"/>
          <w:sz w:val="24"/>
          <w:szCs w:val="24"/>
          <w:lang w:val="en-CA"/>
        </w:rPr>
        <w:t xml:space="preserve">Office of the Spokesperson, «Highlights of State Department and USAID Efforts to Support Press and Media Freedom», Washington, 1/05/2015, </w:t>
      </w:r>
      <w:proofErr w:type="spellStart"/>
      <w:r w:rsidRPr="000766AD">
        <w:rPr>
          <w:rFonts w:asciiTheme="majorHAnsi" w:hAnsiTheme="majorHAnsi"/>
          <w:color w:val="000000" w:themeColor="text1"/>
          <w:sz w:val="24"/>
          <w:szCs w:val="24"/>
          <w:lang w:val="en-CA"/>
        </w:rPr>
        <w:t>consulté</w:t>
      </w:r>
      <w:proofErr w:type="spellEnd"/>
      <w:r w:rsidRPr="000766AD">
        <w:rPr>
          <w:rFonts w:asciiTheme="majorHAnsi" w:hAnsiTheme="majorHAnsi"/>
          <w:color w:val="000000" w:themeColor="text1"/>
          <w:sz w:val="24"/>
          <w:szCs w:val="24"/>
          <w:lang w:val="en-CA"/>
        </w:rPr>
        <w:t xml:space="preserve"> le 14/03/2022, URL  </w:t>
      </w:r>
      <w:hyperlink r:id="rId54" w:history="1">
        <w:r w:rsidRPr="000766AD">
          <w:rPr>
            <w:rStyle w:val="Hyperlien"/>
            <w:rFonts w:asciiTheme="majorHAnsi" w:hAnsiTheme="majorHAnsi"/>
            <w:color w:val="000000" w:themeColor="text1"/>
            <w:sz w:val="24"/>
            <w:szCs w:val="24"/>
            <w:lang w:val="en-CA"/>
          </w:rPr>
          <w:t>https://2009-2017.state.gov/r/pa/prs/ps/2015/05/241416.htm</w:t>
        </w:r>
      </w:hyperlink>
      <w:r w:rsidRPr="000766AD">
        <w:rPr>
          <w:rFonts w:asciiTheme="majorHAnsi" w:hAnsiTheme="majorHAnsi"/>
          <w:color w:val="000000" w:themeColor="text1"/>
          <w:sz w:val="24"/>
          <w:szCs w:val="24"/>
          <w:lang w:val="en-CA"/>
        </w:rPr>
        <w:t xml:space="preserve"> </w:t>
      </w:r>
    </w:p>
    <w:p w14:paraId="62B11E5C" w14:textId="77777777" w:rsidR="000766AD" w:rsidRPr="000766AD" w:rsidRDefault="000766AD" w:rsidP="000766AD">
      <w:pPr>
        <w:spacing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 xml:space="preserve">Open Technology Fund, </w:t>
      </w:r>
      <w:r w:rsidRPr="000766AD">
        <w:rPr>
          <w:rFonts w:asciiTheme="majorHAnsi" w:hAnsiTheme="majorHAnsi"/>
          <w:i/>
          <w:iCs/>
          <w:color w:val="000000" w:themeColor="text1"/>
          <w:sz w:val="24"/>
          <w:szCs w:val="24"/>
          <w:lang w:val="en-US"/>
        </w:rPr>
        <w:t>Open Technology Fund</w:t>
      </w:r>
      <w:r w:rsidRPr="000766AD">
        <w:rPr>
          <w:rFonts w:asciiTheme="majorHAnsi" w:hAnsiTheme="majorHAnsi"/>
          <w:color w:val="000000" w:themeColor="text1"/>
          <w:sz w:val="24"/>
          <w:szCs w:val="24"/>
          <w:lang w:val="en-US"/>
        </w:rPr>
        <w:t xml:space="preserve">,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22/03/2021, URL </w:t>
      </w:r>
      <w:hyperlink r:id="rId55" w:history="1">
        <w:r w:rsidRPr="000766AD">
          <w:rPr>
            <w:rStyle w:val="Hyperlien"/>
            <w:rFonts w:asciiTheme="majorHAnsi" w:hAnsiTheme="majorHAnsi"/>
            <w:color w:val="000000" w:themeColor="text1"/>
            <w:sz w:val="24"/>
            <w:szCs w:val="24"/>
            <w:lang w:val="en-US"/>
          </w:rPr>
          <w:t>https://www.opentech.fund/news/otf-usagm-internet-freedom-budget-2020/</w:t>
        </w:r>
      </w:hyperlink>
    </w:p>
    <w:p w14:paraId="3FE6A044" w14:textId="77777777" w:rsidR="000766AD" w:rsidRPr="000766AD" w:rsidRDefault="000766AD" w:rsidP="000766AD">
      <w:pPr>
        <w:spacing w:line="240" w:lineRule="auto"/>
        <w:rPr>
          <w:rFonts w:asciiTheme="majorHAnsi" w:hAnsiTheme="majorHAnsi"/>
          <w:color w:val="000000" w:themeColor="text1"/>
          <w:sz w:val="24"/>
          <w:szCs w:val="24"/>
          <w:lang w:val="en-US" w:eastAsia="fr-CA"/>
        </w:rPr>
      </w:pPr>
    </w:p>
    <w:p w14:paraId="2B9AC5EA" w14:textId="28273F14" w:rsidR="000766AD" w:rsidRPr="000766AD" w:rsidRDefault="000766AD" w:rsidP="000766AD">
      <w:pPr>
        <w:spacing w:line="240" w:lineRule="auto"/>
        <w:rPr>
          <w:rFonts w:asciiTheme="majorHAnsi" w:hAnsiTheme="majorHAnsi"/>
          <w:color w:val="000000" w:themeColor="text1"/>
          <w:sz w:val="24"/>
          <w:szCs w:val="24"/>
          <w:lang w:val="en-US" w:eastAsia="fr-CA"/>
        </w:rPr>
      </w:pPr>
      <w:r w:rsidRPr="000766AD">
        <w:rPr>
          <w:rFonts w:asciiTheme="majorHAnsi" w:hAnsiTheme="majorHAnsi"/>
          <w:color w:val="000000" w:themeColor="text1"/>
          <w:sz w:val="24"/>
          <w:szCs w:val="24"/>
          <w:lang w:val="en-US" w:eastAsia="fr-CA"/>
        </w:rPr>
        <w:lastRenderedPageBreak/>
        <w:t>Perri, Maura, « Build the (Fire)</w:t>
      </w:r>
      <w:proofErr w:type="gramStart"/>
      <w:r w:rsidRPr="000766AD">
        <w:rPr>
          <w:rFonts w:asciiTheme="majorHAnsi" w:hAnsiTheme="majorHAnsi"/>
          <w:color w:val="000000" w:themeColor="text1"/>
          <w:sz w:val="24"/>
          <w:szCs w:val="24"/>
          <w:lang w:val="en-US" w:eastAsia="fr-CA"/>
        </w:rPr>
        <w:t>Wall!:</w:t>
      </w:r>
      <w:proofErr w:type="gramEnd"/>
      <w:r w:rsidRPr="000766AD">
        <w:rPr>
          <w:rFonts w:asciiTheme="majorHAnsi" w:hAnsiTheme="majorHAnsi"/>
          <w:color w:val="000000" w:themeColor="text1"/>
          <w:sz w:val="24"/>
          <w:szCs w:val="24"/>
          <w:lang w:val="en-US" w:eastAsia="fr-CA"/>
        </w:rPr>
        <w:t xml:space="preserve"> Potential Dangers to Internet Freedom under the Trump Administration », </w:t>
      </w:r>
      <w:r w:rsidRPr="000766AD">
        <w:rPr>
          <w:rFonts w:asciiTheme="majorHAnsi" w:hAnsiTheme="majorHAnsi"/>
          <w:i/>
          <w:iCs/>
          <w:color w:val="000000" w:themeColor="text1"/>
          <w:sz w:val="24"/>
          <w:szCs w:val="24"/>
          <w:lang w:val="en-US" w:eastAsia="fr-CA"/>
        </w:rPr>
        <w:t>Duquesne Law Review</w:t>
      </w:r>
      <w:r w:rsidRPr="000766AD">
        <w:rPr>
          <w:rFonts w:asciiTheme="majorHAnsi" w:hAnsiTheme="majorHAnsi"/>
          <w:color w:val="000000" w:themeColor="text1"/>
          <w:sz w:val="24"/>
          <w:szCs w:val="24"/>
          <w:lang w:val="en-US" w:eastAsia="fr-CA"/>
        </w:rPr>
        <w:t xml:space="preserve">, vol. 57, no. 1, 2019, 169, </w:t>
      </w:r>
      <w:proofErr w:type="spellStart"/>
      <w:r w:rsidRPr="000766AD">
        <w:rPr>
          <w:rFonts w:asciiTheme="majorHAnsi" w:hAnsiTheme="majorHAnsi"/>
          <w:color w:val="000000" w:themeColor="text1"/>
          <w:sz w:val="24"/>
          <w:szCs w:val="24"/>
          <w:lang w:val="en-US" w:eastAsia="fr-CA"/>
        </w:rPr>
        <w:t>consulté</w:t>
      </w:r>
      <w:proofErr w:type="spellEnd"/>
      <w:r w:rsidRPr="000766AD">
        <w:rPr>
          <w:rFonts w:asciiTheme="majorHAnsi" w:hAnsiTheme="majorHAnsi"/>
          <w:color w:val="000000" w:themeColor="text1"/>
          <w:sz w:val="24"/>
          <w:szCs w:val="24"/>
          <w:lang w:val="en-US" w:eastAsia="fr-CA"/>
        </w:rPr>
        <w:t xml:space="preserve"> le  17/06/2021, URL </w:t>
      </w:r>
      <w:hyperlink r:id="rId56" w:history="1">
        <w:r w:rsidRPr="000766AD">
          <w:rPr>
            <w:rStyle w:val="Hyperlien"/>
            <w:rFonts w:asciiTheme="majorHAnsi" w:hAnsiTheme="majorHAnsi"/>
            <w:color w:val="000000" w:themeColor="text1"/>
            <w:sz w:val="24"/>
            <w:szCs w:val="24"/>
            <w:lang w:val="en-US" w:eastAsia="fr-CA"/>
          </w:rPr>
          <w:t>https://dsc.duq.edu/dlr/vol57/iss1/10</w:t>
        </w:r>
      </w:hyperlink>
      <w:r w:rsidRPr="000766AD">
        <w:rPr>
          <w:rFonts w:asciiTheme="majorHAnsi" w:hAnsiTheme="majorHAnsi"/>
          <w:color w:val="000000" w:themeColor="text1"/>
          <w:sz w:val="24"/>
          <w:szCs w:val="24"/>
          <w:lang w:val="en-US" w:eastAsia="fr-CA"/>
        </w:rPr>
        <w:t xml:space="preserve"> </w:t>
      </w:r>
    </w:p>
    <w:p w14:paraId="118699AF" w14:textId="04ABA4CE" w:rsidR="000766AD" w:rsidRPr="000766AD" w:rsidRDefault="000766AD" w:rsidP="000766AD">
      <w:pPr>
        <w:spacing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CA"/>
        </w:rPr>
        <w:t xml:space="preserve">Powers, Shawn M. et Michael Jablonski, </w:t>
      </w:r>
      <w:r w:rsidRPr="000766AD">
        <w:rPr>
          <w:rFonts w:asciiTheme="majorHAnsi" w:hAnsiTheme="majorHAnsi"/>
          <w:i/>
          <w:color w:val="000000" w:themeColor="text1"/>
          <w:sz w:val="24"/>
          <w:szCs w:val="24"/>
          <w:lang w:val="en-CA"/>
        </w:rPr>
        <w:t>The Real Cyber War: The Political Economy of Internet Freedom</w:t>
      </w:r>
      <w:r w:rsidRPr="000766AD">
        <w:rPr>
          <w:rFonts w:asciiTheme="majorHAnsi" w:hAnsiTheme="majorHAnsi"/>
          <w:color w:val="000000" w:themeColor="text1"/>
          <w:sz w:val="24"/>
          <w:szCs w:val="24"/>
          <w:lang w:val="en-CA"/>
        </w:rPr>
        <w:t xml:space="preserve">, </w:t>
      </w:r>
      <w:r w:rsidRPr="000766AD">
        <w:rPr>
          <w:rFonts w:asciiTheme="majorHAnsi" w:hAnsiTheme="majorHAnsi"/>
          <w:color w:val="000000" w:themeColor="text1"/>
          <w:sz w:val="24"/>
          <w:szCs w:val="24"/>
          <w:lang w:val="en-US"/>
        </w:rPr>
        <w:t xml:space="preserve">University of Illinois Press, 2015, 288, ISBN </w:t>
      </w:r>
      <w:r w:rsidRPr="000766AD">
        <w:rPr>
          <w:rFonts w:asciiTheme="majorHAnsi" w:hAnsiTheme="majorHAnsi"/>
          <w:color w:val="000000" w:themeColor="text1"/>
          <w:sz w:val="24"/>
          <w:szCs w:val="24"/>
          <w:shd w:val="clear" w:color="auto" w:fill="FFFFFF"/>
          <w:lang w:val="en-US"/>
        </w:rPr>
        <w:t>978-0252080708</w:t>
      </w:r>
    </w:p>
    <w:p w14:paraId="73C27875" w14:textId="77777777" w:rsidR="000766AD" w:rsidRPr="000766AD" w:rsidRDefault="000766AD" w:rsidP="000766AD">
      <w:pPr>
        <w:spacing w:before="240" w:after="240" w:line="240" w:lineRule="auto"/>
        <w:rPr>
          <w:rFonts w:asciiTheme="majorHAnsi" w:hAnsiTheme="majorHAnsi"/>
          <w:color w:val="000000" w:themeColor="text1"/>
          <w:sz w:val="24"/>
          <w:szCs w:val="24"/>
        </w:rPr>
      </w:pPr>
      <w:r w:rsidRPr="000766AD">
        <w:rPr>
          <w:rFonts w:asciiTheme="majorHAnsi" w:hAnsiTheme="majorHAnsi"/>
          <w:color w:val="000000" w:themeColor="text1"/>
          <w:sz w:val="24"/>
          <w:szCs w:val="24"/>
        </w:rPr>
        <w:t xml:space="preserve">Radio-Canada, « La NSA, de </w:t>
      </w:r>
      <w:proofErr w:type="spellStart"/>
      <w:r w:rsidRPr="000766AD">
        <w:rPr>
          <w:rFonts w:asciiTheme="majorHAnsi" w:hAnsiTheme="majorHAnsi"/>
          <w:color w:val="000000" w:themeColor="text1"/>
          <w:sz w:val="24"/>
          <w:szCs w:val="24"/>
        </w:rPr>
        <w:t>XKeyscore</w:t>
      </w:r>
      <w:proofErr w:type="spellEnd"/>
      <w:r w:rsidRPr="000766AD">
        <w:rPr>
          <w:rFonts w:asciiTheme="majorHAnsi" w:hAnsiTheme="majorHAnsi"/>
          <w:color w:val="000000" w:themeColor="text1"/>
          <w:sz w:val="24"/>
          <w:szCs w:val="24"/>
        </w:rPr>
        <w:t xml:space="preserve"> à PRISM ». Radio-Canada, 23 août 2013, consulté le 25/02/2021, URL </w:t>
      </w:r>
      <w:hyperlink r:id="rId57">
        <w:r w:rsidRPr="000766AD">
          <w:rPr>
            <w:rFonts w:asciiTheme="majorHAnsi" w:hAnsiTheme="majorHAnsi"/>
            <w:color w:val="000000" w:themeColor="text1"/>
            <w:sz w:val="24"/>
            <w:szCs w:val="24"/>
            <w:u w:val="single"/>
          </w:rPr>
          <w:t>https://ici.radio-canada.ca/nouvelle/628695/nsa-renseignement-se</w:t>
        </w:r>
        <w:r w:rsidRPr="000766AD">
          <w:rPr>
            <w:rFonts w:asciiTheme="majorHAnsi" w:hAnsiTheme="majorHAnsi"/>
            <w:color w:val="000000" w:themeColor="text1"/>
            <w:sz w:val="24"/>
            <w:szCs w:val="24"/>
            <w:u w:val="single"/>
          </w:rPr>
          <w:t>c</w:t>
        </w:r>
        <w:r w:rsidRPr="000766AD">
          <w:rPr>
            <w:rFonts w:asciiTheme="majorHAnsi" w:hAnsiTheme="majorHAnsi"/>
            <w:color w:val="000000" w:themeColor="text1"/>
            <w:sz w:val="24"/>
            <w:szCs w:val="24"/>
            <w:u w:val="single"/>
          </w:rPr>
          <w:t>ret-programme-prism-xkeyscore-verizon</w:t>
        </w:r>
      </w:hyperlink>
    </w:p>
    <w:p w14:paraId="790E5039" w14:textId="77777777" w:rsidR="000766AD" w:rsidRPr="000766AD" w:rsidRDefault="000766AD" w:rsidP="000766AD">
      <w:pPr>
        <w:spacing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 xml:space="preserve">Risen, James, « Battle Heats Up Over Exports of Surveillance Technology », </w:t>
      </w:r>
      <w:r w:rsidRPr="000766AD">
        <w:rPr>
          <w:rFonts w:asciiTheme="majorHAnsi" w:hAnsiTheme="majorHAnsi"/>
          <w:i/>
          <w:iCs/>
          <w:color w:val="000000" w:themeColor="text1"/>
          <w:sz w:val="24"/>
          <w:szCs w:val="24"/>
          <w:lang w:val="en-US"/>
        </w:rPr>
        <w:t>The New York Times</w:t>
      </w:r>
      <w:r w:rsidRPr="000766AD">
        <w:rPr>
          <w:rFonts w:asciiTheme="majorHAnsi" w:hAnsiTheme="majorHAnsi"/>
          <w:color w:val="000000" w:themeColor="text1"/>
          <w:sz w:val="24"/>
          <w:szCs w:val="24"/>
          <w:lang w:val="en-US"/>
        </w:rPr>
        <w:t xml:space="preserve">, 31 </w:t>
      </w:r>
      <w:proofErr w:type="spellStart"/>
      <w:r w:rsidRPr="000766AD">
        <w:rPr>
          <w:rFonts w:asciiTheme="majorHAnsi" w:hAnsiTheme="majorHAnsi"/>
          <w:color w:val="000000" w:themeColor="text1"/>
          <w:sz w:val="24"/>
          <w:szCs w:val="24"/>
          <w:lang w:val="en-US"/>
        </w:rPr>
        <w:t>octobre</w:t>
      </w:r>
      <w:proofErr w:type="spellEnd"/>
      <w:r w:rsidRPr="000766AD">
        <w:rPr>
          <w:rFonts w:asciiTheme="majorHAnsi" w:hAnsiTheme="majorHAnsi"/>
          <w:color w:val="000000" w:themeColor="text1"/>
          <w:sz w:val="24"/>
          <w:szCs w:val="24"/>
          <w:lang w:val="en-US"/>
        </w:rPr>
        <w:t xml:space="preserve"> 2015,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18/03/2021, URL </w:t>
      </w:r>
      <w:hyperlink r:id="rId58" w:history="1">
        <w:r w:rsidRPr="000766AD">
          <w:rPr>
            <w:rStyle w:val="Hyperlien"/>
            <w:rFonts w:asciiTheme="majorHAnsi" w:hAnsiTheme="majorHAnsi"/>
            <w:color w:val="000000" w:themeColor="text1"/>
            <w:sz w:val="24"/>
            <w:szCs w:val="24"/>
            <w:lang w:val="en-US"/>
          </w:rPr>
          <w:t>https://www.nytimes.com/2015/11/01/world/middleeast/battle-heats-up-over-exports-of-surveillance-technology.html</w:t>
        </w:r>
      </w:hyperlink>
    </w:p>
    <w:p w14:paraId="6542D329" w14:textId="47DE31B3" w:rsidR="000766AD" w:rsidRPr="000766AD" w:rsidRDefault="000766AD" w:rsidP="000766AD">
      <w:pPr>
        <w:spacing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 xml:space="preserve">Reuters Staff, « Trump says people protesting in Washington Thursday were “thugs” », </w:t>
      </w:r>
      <w:r w:rsidRPr="000766AD">
        <w:rPr>
          <w:rFonts w:asciiTheme="majorHAnsi" w:hAnsiTheme="majorHAnsi"/>
          <w:i/>
          <w:iCs/>
          <w:color w:val="000000" w:themeColor="text1"/>
          <w:sz w:val="24"/>
          <w:szCs w:val="24"/>
          <w:lang w:val="en-US"/>
        </w:rPr>
        <w:t>Reuters</w:t>
      </w:r>
      <w:r w:rsidRPr="000766AD">
        <w:rPr>
          <w:rFonts w:asciiTheme="majorHAnsi" w:hAnsiTheme="majorHAnsi"/>
          <w:color w:val="000000" w:themeColor="text1"/>
          <w:sz w:val="24"/>
          <w:szCs w:val="24"/>
          <w:lang w:val="en-US"/>
        </w:rPr>
        <w:t xml:space="preserve">, 29 </w:t>
      </w:r>
      <w:proofErr w:type="spellStart"/>
      <w:r w:rsidRPr="000766AD">
        <w:rPr>
          <w:rFonts w:asciiTheme="majorHAnsi" w:hAnsiTheme="majorHAnsi"/>
          <w:color w:val="000000" w:themeColor="text1"/>
          <w:sz w:val="24"/>
          <w:szCs w:val="24"/>
          <w:lang w:val="en-US"/>
        </w:rPr>
        <w:t>août</w:t>
      </w:r>
      <w:proofErr w:type="spellEnd"/>
      <w:r w:rsidRPr="000766AD">
        <w:rPr>
          <w:rFonts w:asciiTheme="majorHAnsi" w:hAnsiTheme="majorHAnsi"/>
          <w:color w:val="000000" w:themeColor="text1"/>
          <w:sz w:val="24"/>
          <w:szCs w:val="24"/>
          <w:lang w:val="en-US"/>
        </w:rPr>
        <w:t xml:space="preserve"> 2020,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24/03/2021, URL </w:t>
      </w:r>
      <w:hyperlink r:id="rId59" w:history="1">
        <w:r w:rsidRPr="000766AD">
          <w:rPr>
            <w:rStyle w:val="Hyperlien"/>
            <w:rFonts w:asciiTheme="majorHAnsi" w:hAnsiTheme="majorHAnsi"/>
            <w:color w:val="000000" w:themeColor="text1"/>
            <w:sz w:val="24"/>
            <w:szCs w:val="24"/>
            <w:lang w:val="en-US"/>
          </w:rPr>
          <w:t>https://www.reuters.com/article/us-usa-washington-trump-thugs-idUSKBN25O359</w:t>
        </w:r>
      </w:hyperlink>
    </w:p>
    <w:p w14:paraId="0A1B4B47" w14:textId="32258914" w:rsidR="000766AD" w:rsidRPr="000766AD" w:rsidRDefault="000766AD" w:rsidP="000766AD">
      <w:pPr>
        <w:spacing w:line="240" w:lineRule="auto"/>
        <w:rPr>
          <w:rFonts w:asciiTheme="majorHAnsi" w:hAnsiTheme="majorHAnsi"/>
          <w:color w:val="000000" w:themeColor="text1"/>
          <w:sz w:val="24"/>
          <w:szCs w:val="24"/>
          <w:lang w:val="en-US" w:eastAsia="fr-CA"/>
        </w:rPr>
      </w:pPr>
      <w:proofErr w:type="spellStart"/>
      <w:r w:rsidRPr="000766AD">
        <w:rPr>
          <w:rFonts w:asciiTheme="majorHAnsi" w:hAnsiTheme="majorHAnsi"/>
          <w:color w:val="000000" w:themeColor="text1"/>
          <w:sz w:val="24"/>
          <w:szCs w:val="24"/>
          <w:lang w:val="en-US" w:eastAsia="fr-CA"/>
        </w:rPr>
        <w:t>Rød</w:t>
      </w:r>
      <w:proofErr w:type="spellEnd"/>
      <w:r w:rsidRPr="000766AD">
        <w:rPr>
          <w:rFonts w:asciiTheme="majorHAnsi" w:hAnsiTheme="majorHAnsi"/>
          <w:color w:val="000000" w:themeColor="text1"/>
          <w:sz w:val="24"/>
          <w:szCs w:val="24"/>
          <w:lang w:val="en-US" w:eastAsia="fr-CA"/>
        </w:rPr>
        <w:t xml:space="preserve">, </w:t>
      </w:r>
      <w:proofErr w:type="spellStart"/>
      <w:r w:rsidRPr="000766AD">
        <w:rPr>
          <w:rFonts w:asciiTheme="majorHAnsi" w:hAnsiTheme="majorHAnsi"/>
          <w:color w:val="000000" w:themeColor="text1"/>
          <w:sz w:val="24"/>
          <w:szCs w:val="24"/>
          <w:lang w:val="en-US" w:eastAsia="fr-CA"/>
        </w:rPr>
        <w:t>Espen</w:t>
      </w:r>
      <w:proofErr w:type="spellEnd"/>
      <w:r w:rsidRPr="000766AD">
        <w:rPr>
          <w:rFonts w:asciiTheme="majorHAnsi" w:hAnsiTheme="majorHAnsi"/>
          <w:color w:val="000000" w:themeColor="text1"/>
          <w:sz w:val="24"/>
          <w:szCs w:val="24"/>
          <w:lang w:val="en-US" w:eastAsia="fr-CA"/>
        </w:rPr>
        <w:t xml:space="preserve"> </w:t>
      </w:r>
      <w:proofErr w:type="spellStart"/>
      <w:r w:rsidRPr="000766AD">
        <w:rPr>
          <w:rFonts w:asciiTheme="majorHAnsi" w:hAnsiTheme="majorHAnsi"/>
          <w:color w:val="000000" w:themeColor="text1"/>
          <w:sz w:val="24"/>
          <w:szCs w:val="24"/>
          <w:lang w:val="en-US" w:eastAsia="fr-CA"/>
        </w:rPr>
        <w:t>Geelmuyden</w:t>
      </w:r>
      <w:proofErr w:type="spellEnd"/>
      <w:r w:rsidRPr="000766AD">
        <w:rPr>
          <w:rFonts w:asciiTheme="majorHAnsi" w:hAnsiTheme="majorHAnsi"/>
          <w:color w:val="000000" w:themeColor="text1"/>
          <w:sz w:val="24"/>
          <w:szCs w:val="24"/>
          <w:lang w:val="en-US" w:eastAsia="fr-CA"/>
        </w:rPr>
        <w:t xml:space="preserve"> et Nils B. </w:t>
      </w:r>
      <w:proofErr w:type="spellStart"/>
      <w:r w:rsidRPr="000766AD">
        <w:rPr>
          <w:rFonts w:asciiTheme="majorHAnsi" w:hAnsiTheme="majorHAnsi"/>
          <w:color w:val="000000" w:themeColor="text1"/>
          <w:sz w:val="24"/>
          <w:szCs w:val="24"/>
          <w:lang w:val="en-US" w:eastAsia="fr-CA"/>
        </w:rPr>
        <w:t>Weidmann</w:t>
      </w:r>
      <w:proofErr w:type="spellEnd"/>
      <w:r w:rsidRPr="000766AD">
        <w:rPr>
          <w:rFonts w:asciiTheme="majorHAnsi" w:hAnsiTheme="majorHAnsi"/>
          <w:color w:val="000000" w:themeColor="text1"/>
          <w:sz w:val="24"/>
          <w:szCs w:val="24"/>
          <w:lang w:val="en-US" w:eastAsia="fr-CA"/>
        </w:rPr>
        <w:t xml:space="preserve">, « Empowering activists or autocrats? The Internet in authoritarian regimes », </w:t>
      </w:r>
      <w:r w:rsidRPr="000766AD">
        <w:rPr>
          <w:rFonts w:asciiTheme="majorHAnsi" w:hAnsiTheme="majorHAnsi"/>
          <w:i/>
          <w:iCs/>
          <w:color w:val="000000" w:themeColor="text1"/>
          <w:sz w:val="24"/>
          <w:szCs w:val="24"/>
          <w:lang w:val="en-US" w:eastAsia="fr-CA"/>
        </w:rPr>
        <w:t>Journal of Peace Research</w:t>
      </w:r>
      <w:r w:rsidRPr="000766AD">
        <w:rPr>
          <w:rFonts w:asciiTheme="majorHAnsi" w:hAnsiTheme="majorHAnsi"/>
          <w:color w:val="000000" w:themeColor="text1"/>
          <w:sz w:val="24"/>
          <w:szCs w:val="24"/>
          <w:lang w:val="en-US" w:eastAsia="fr-CA"/>
        </w:rPr>
        <w:t>, vol. 52, no. 3, 2015, 338</w:t>
      </w:r>
      <w:r w:rsidRPr="000766AD">
        <w:rPr>
          <w:rFonts w:asciiTheme="majorHAnsi" w:hAnsiTheme="majorHAnsi"/>
          <w:color w:val="000000" w:themeColor="text1"/>
          <w:sz w:val="24"/>
          <w:szCs w:val="24"/>
          <w:lang w:val="en-US" w:eastAsia="fr-CA"/>
        </w:rPr>
        <w:noBreakHyphen/>
        <w:t xml:space="preserve">351, </w:t>
      </w:r>
      <w:proofErr w:type="spellStart"/>
      <w:r w:rsidRPr="000766AD">
        <w:rPr>
          <w:rFonts w:asciiTheme="majorHAnsi" w:hAnsiTheme="majorHAnsi"/>
          <w:color w:val="000000" w:themeColor="text1"/>
          <w:sz w:val="24"/>
          <w:szCs w:val="24"/>
          <w:lang w:val="en-US" w:eastAsia="fr-CA"/>
        </w:rPr>
        <w:t>consulté</w:t>
      </w:r>
      <w:proofErr w:type="spellEnd"/>
      <w:r w:rsidRPr="000766AD">
        <w:rPr>
          <w:rFonts w:asciiTheme="majorHAnsi" w:hAnsiTheme="majorHAnsi"/>
          <w:color w:val="000000" w:themeColor="text1"/>
          <w:sz w:val="24"/>
          <w:szCs w:val="24"/>
          <w:lang w:val="en-US" w:eastAsia="fr-CA"/>
        </w:rPr>
        <w:t xml:space="preserve"> le 10/02/2021, URL </w:t>
      </w:r>
      <w:hyperlink r:id="rId60" w:history="1">
        <w:r w:rsidRPr="000766AD">
          <w:rPr>
            <w:rStyle w:val="Hyperlien"/>
            <w:rFonts w:asciiTheme="majorHAnsi" w:hAnsiTheme="majorHAnsi"/>
            <w:color w:val="000000" w:themeColor="text1"/>
            <w:sz w:val="24"/>
            <w:szCs w:val="24"/>
            <w:lang w:val="en-US" w:eastAsia="fr-CA"/>
          </w:rPr>
          <w:t>http://www.jstor.org/stable/24557404</w:t>
        </w:r>
      </w:hyperlink>
      <w:r w:rsidRPr="000766AD">
        <w:rPr>
          <w:rFonts w:asciiTheme="majorHAnsi" w:hAnsiTheme="majorHAnsi"/>
          <w:color w:val="000000" w:themeColor="text1"/>
          <w:sz w:val="24"/>
          <w:szCs w:val="24"/>
          <w:lang w:val="en-US" w:eastAsia="fr-CA"/>
        </w:rPr>
        <w:t xml:space="preserve"> </w:t>
      </w:r>
    </w:p>
    <w:p w14:paraId="763CD03C" w14:textId="65089111" w:rsidR="000766AD" w:rsidRPr="000766AD" w:rsidRDefault="000766AD" w:rsidP="000766AD">
      <w:pPr>
        <w:spacing w:line="240" w:lineRule="auto"/>
        <w:rPr>
          <w:rFonts w:asciiTheme="majorHAnsi" w:hAnsiTheme="majorHAnsi"/>
          <w:color w:val="000000" w:themeColor="text1"/>
          <w:sz w:val="24"/>
          <w:szCs w:val="24"/>
          <w:lang w:val="en-US" w:eastAsia="fr-CA"/>
        </w:rPr>
      </w:pPr>
      <w:proofErr w:type="spellStart"/>
      <w:r w:rsidRPr="000766AD">
        <w:rPr>
          <w:rFonts w:asciiTheme="majorHAnsi" w:hAnsiTheme="majorHAnsi"/>
          <w:color w:val="000000" w:themeColor="text1"/>
          <w:sz w:val="24"/>
          <w:szCs w:val="24"/>
          <w:lang w:eastAsia="fr-CA"/>
        </w:rPr>
        <w:t>Salamatian</w:t>
      </w:r>
      <w:proofErr w:type="spellEnd"/>
      <w:r w:rsidRPr="000766AD">
        <w:rPr>
          <w:rFonts w:asciiTheme="majorHAnsi" w:hAnsiTheme="majorHAnsi"/>
          <w:color w:val="000000" w:themeColor="text1"/>
          <w:sz w:val="24"/>
          <w:szCs w:val="24"/>
          <w:lang w:eastAsia="fr-CA"/>
        </w:rPr>
        <w:t xml:space="preserve">, </w:t>
      </w:r>
      <w:proofErr w:type="spellStart"/>
      <w:r w:rsidRPr="000766AD">
        <w:rPr>
          <w:rFonts w:asciiTheme="majorHAnsi" w:hAnsiTheme="majorHAnsi"/>
          <w:color w:val="000000" w:themeColor="text1"/>
          <w:sz w:val="24"/>
          <w:szCs w:val="24"/>
          <w:lang w:eastAsia="fr-CA"/>
        </w:rPr>
        <w:t>Kavé</w:t>
      </w:r>
      <w:proofErr w:type="spellEnd"/>
      <w:r w:rsidRPr="000766AD">
        <w:rPr>
          <w:rFonts w:asciiTheme="majorHAnsi" w:hAnsiTheme="majorHAnsi"/>
          <w:color w:val="000000" w:themeColor="text1"/>
          <w:sz w:val="24"/>
          <w:szCs w:val="24"/>
          <w:lang w:eastAsia="fr-CA"/>
        </w:rPr>
        <w:t>, « </w:t>
      </w:r>
      <w:proofErr w:type="spellStart"/>
      <w:r w:rsidRPr="000766AD">
        <w:rPr>
          <w:rFonts w:asciiTheme="majorHAnsi" w:hAnsiTheme="majorHAnsi"/>
          <w:color w:val="000000" w:themeColor="text1"/>
          <w:sz w:val="24"/>
          <w:szCs w:val="24"/>
          <w:lang w:eastAsia="fr-CA"/>
        </w:rPr>
        <w:t>Trump</w:t>
      </w:r>
      <w:proofErr w:type="spellEnd"/>
      <w:r w:rsidRPr="000766AD">
        <w:rPr>
          <w:rFonts w:asciiTheme="majorHAnsi" w:hAnsiTheme="majorHAnsi"/>
          <w:color w:val="000000" w:themeColor="text1"/>
          <w:sz w:val="24"/>
          <w:szCs w:val="24"/>
          <w:lang w:eastAsia="fr-CA"/>
        </w:rPr>
        <w:t xml:space="preserve"> contre </w:t>
      </w:r>
      <w:proofErr w:type="spellStart"/>
      <w:r w:rsidRPr="000766AD">
        <w:rPr>
          <w:rFonts w:asciiTheme="majorHAnsi" w:hAnsiTheme="majorHAnsi"/>
          <w:color w:val="000000" w:themeColor="text1"/>
          <w:sz w:val="24"/>
          <w:szCs w:val="24"/>
          <w:lang w:eastAsia="fr-CA"/>
        </w:rPr>
        <w:t>Huawei</w:t>
      </w:r>
      <w:proofErr w:type="spellEnd"/>
      <w:r w:rsidRPr="000766AD">
        <w:rPr>
          <w:rFonts w:asciiTheme="majorHAnsi" w:hAnsiTheme="majorHAnsi"/>
          <w:color w:val="000000" w:themeColor="text1"/>
          <w:sz w:val="24"/>
          <w:szCs w:val="24"/>
          <w:lang w:eastAsia="fr-CA"/>
        </w:rPr>
        <w:t xml:space="preserve"> : enjeux géopolitiques de la 5G », </w:t>
      </w:r>
      <w:proofErr w:type="spellStart"/>
      <w:r w:rsidRPr="000766AD">
        <w:rPr>
          <w:rFonts w:asciiTheme="majorHAnsi" w:hAnsiTheme="majorHAnsi"/>
          <w:i/>
          <w:iCs/>
          <w:color w:val="000000" w:themeColor="text1"/>
          <w:sz w:val="24"/>
          <w:szCs w:val="24"/>
          <w:lang w:eastAsia="fr-CA"/>
        </w:rPr>
        <w:t>Herodote</w:t>
      </w:r>
      <w:proofErr w:type="spellEnd"/>
      <w:r w:rsidRPr="000766AD">
        <w:rPr>
          <w:rFonts w:asciiTheme="majorHAnsi" w:hAnsiTheme="majorHAnsi"/>
          <w:color w:val="000000" w:themeColor="text1"/>
          <w:sz w:val="24"/>
          <w:szCs w:val="24"/>
          <w:lang w:eastAsia="fr-CA"/>
        </w:rPr>
        <w:t xml:space="preserve">, vol. </w:t>
      </w:r>
      <w:r w:rsidRPr="000766AD">
        <w:rPr>
          <w:rFonts w:asciiTheme="majorHAnsi" w:hAnsiTheme="majorHAnsi"/>
          <w:color w:val="000000" w:themeColor="text1"/>
          <w:sz w:val="24"/>
          <w:szCs w:val="24"/>
          <w:lang w:val="en-US" w:eastAsia="fr-CA"/>
        </w:rPr>
        <w:t>N° 177-178, no. 2, 2020, 197</w:t>
      </w:r>
      <w:r w:rsidRPr="000766AD">
        <w:rPr>
          <w:rFonts w:asciiTheme="majorHAnsi" w:hAnsiTheme="majorHAnsi"/>
          <w:color w:val="000000" w:themeColor="text1"/>
          <w:sz w:val="24"/>
          <w:szCs w:val="24"/>
          <w:lang w:val="en-US" w:eastAsia="fr-CA"/>
        </w:rPr>
        <w:noBreakHyphen/>
        <w:t xml:space="preserve">213, </w:t>
      </w:r>
      <w:proofErr w:type="spellStart"/>
      <w:r w:rsidRPr="000766AD">
        <w:rPr>
          <w:rFonts w:asciiTheme="majorHAnsi" w:hAnsiTheme="majorHAnsi"/>
          <w:color w:val="000000" w:themeColor="text1"/>
          <w:sz w:val="24"/>
          <w:szCs w:val="24"/>
          <w:lang w:val="en-US" w:eastAsia="fr-CA"/>
        </w:rPr>
        <w:t>consulté</w:t>
      </w:r>
      <w:proofErr w:type="spellEnd"/>
      <w:r w:rsidRPr="000766AD">
        <w:rPr>
          <w:rFonts w:asciiTheme="majorHAnsi" w:hAnsiTheme="majorHAnsi"/>
          <w:color w:val="000000" w:themeColor="text1"/>
          <w:sz w:val="24"/>
          <w:szCs w:val="24"/>
          <w:lang w:val="en-US" w:eastAsia="fr-CA"/>
        </w:rPr>
        <w:t xml:space="preserve"> le 21/01/2021, URL </w:t>
      </w:r>
      <w:hyperlink r:id="rId61" w:history="1">
        <w:r w:rsidRPr="000766AD">
          <w:rPr>
            <w:rStyle w:val="Hyperlien"/>
            <w:rFonts w:asciiTheme="majorHAnsi" w:hAnsiTheme="majorHAnsi"/>
            <w:color w:val="000000" w:themeColor="text1"/>
            <w:sz w:val="24"/>
            <w:szCs w:val="24"/>
            <w:lang w:val="en-US" w:eastAsia="fr-CA"/>
          </w:rPr>
          <w:t>http://www.cairn.info/revue-herodote-2020-2-page-197.htm</w:t>
        </w:r>
      </w:hyperlink>
      <w:r w:rsidRPr="000766AD">
        <w:rPr>
          <w:rFonts w:asciiTheme="majorHAnsi" w:hAnsiTheme="majorHAnsi"/>
          <w:color w:val="000000" w:themeColor="text1"/>
          <w:sz w:val="24"/>
          <w:szCs w:val="24"/>
          <w:lang w:val="en-US" w:eastAsia="fr-CA"/>
        </w:rPr>
        <w:t xml:space="preserve"> </w:t>
      </w:r>
    </w:p>
    <w:p w14:paraId="1D02964E" w14:textId="14B219FC" w:rsidR="000766AD" w:rsidRPr="000766AD" w:rsidRDefault="000766AD" w:rsidP="000766AD">
      <w:pPr>
        <w:spacing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 xml:space="preserve">Sanger, David E., « Hillary Clinton Urges Silicon Valley to ‘Disrupt’ ISIS », </w:t>
      </w:r>
      <w:r w:rsidRPr="000766AD">
        <w:rPr>
          <w:rFonts w:asciiTheme="majorHAnsi" w:hAnsiTheme="majorHAnsi"/>
          <w:i/>
          <w:iCs/>
          <w:color w:val="000000" w:themeColor="text1"/>
          <w:sz w:val="24"/>
          <w:szCs w:val="24"/>
          <w:lang w:val="en-US"/>
        </w:rPr>
        <w:t>The New York Times</w:t>
      </w:r>
      <w:r w:rsidRPr="000766AD">
        <w:rPr>
          <w:rFonts w:asciiTheme="majorHAnsi" w:hAnsiTheme="majorHAnsi"/>
          <w:color w:val="000000" w:themeColor="text1"/>
          <w:sz w:val="24"/>
          <w:szCs w:val="24"/>
          <w:lang w:val="en-US"/>
        </w:rPr>
        <w:t xml:space="preserve">, 6 </w:t>
      </w:r>
      <w:proofErr w:type="spellStart"/>
      <w:r w:rsidRPr="000766AD">
        <w:rPr>
          <w:rFonts w:asciiTheme="majorHAnsi" w:hAnsiTheme="majorHAnsi"/>
          <w:color w:val="000000" w:themeColor="text1"/>
          <w:sz w:val="24"/>
          <w:szCs w:val="24"/>
          <w:lang w:val="en-US"/>
        </w:rPr>
        <w:t>décembre</w:t>
      </w:r>
      <w:proofErr w:type="spellEnd"/>
      <w:r w:rsidRPr="000766AD">
        <w:rPr>
          <w:rFonts w:asciiTheme="majorHAnsi" w:hAnsiTheme="majorHAnsi"/>
          <w:color w:val="000000" w:themeColor="text1"/>
          <w:sz w:val="24"/>
          <w:szCs w:val="24"/>
          <w:lang w:val="en-US"/>
        </w:rPr>
        <w:t xml:space="preserve"> 2015,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07/02/2021, URL </w:t>
      </w:r>
      <w:hyperlink r:id="rId62" w:history="1">
        <w:r w:rsidRPr="000766AD">
          <w:rPr>
            <w:rStyle w:val="Hyperlien"/>
            <w:rFonts w:asciiTheme="majorHAnsi" w:hAnsiTheme="majorHAnsi"/>
            <w:color w:val="000000" w:themeColor="text1"/>
            <w:sz w:val="24"/>
            <w:szCs w:val="24"/>
            <w:lang w:val="en-US"/>
          </w:rPr>
          <w:t>https://www.nytimes.com/2015/12/07/us/politics/hillary-clinton-islamic-state-saban-forum.html</w:t>
        </w:r>
      </w:hyperlink>
    </w:p>
    <w:p w14:paraId="3056A27F" w14:textId="0F9BA61A" w:rsidR="000766AD" w:rsidRPr="000766AD" w:rsidRDefault="000766AD" w:rsidP="000766AD">
      <w:pPr>
        <w:spacing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 xml:space="preserve">Segal, Adam, « The Internet Freedom Agenda: Not Dead, but Not Exactly Thriving Either », </w:t>
      </w:r>
      <w:r w:rsidRPr="000766AD">
        <w:rPr>
          <w:rFonts w:asciiTheme="majorHAnsi" w:hAnsiTheme="majorHAnsi"/>
          <w:i/>
          <w:iCs/>
          <w:color w:val="000000" w:themeColor="text1"/>
          <w:sz w:val="24"/>
          <w:szCs w:val="24"/>
          <w:lang w:val="en-US"/>
        </w:rPr>
        <w:t>Council on Foreign Relations</w:t>
      </w:r>
      <w:r w:rsidRPr="000766AD">
        <w:rPr>
          <w:rFonts w:asciiTheme="majorHAnsi" w:hAnsiTheme="majorHAnsi"/>
          <w:color w:val="000000" w:themeColor="text1"/>
          <w:sz w:val="24"/>
          <w:szCs w:val="24"/>
          <w:lang w:val="en-US"/>
        </w:rPr>
        <w:t xml:space="preserve">, 21 </w:t>
      </w:r>
      <w:proofErr w:type="spellStart"/>
      <w:r w:rsidRPr="000766AD">
        <w:rPr>
          <w:rFonts w:asciiTheme="majorHAnsi" w:hAnsiTheme="majorHAnsi"/>
          <w:color w:val="000000" w:themeColor="text1"/>
          <w:sz w:val="24"/>
          <w:szCs w:val="24"/>
          <w:lang w:val="en-US"/>
        </w:rPr>
        <w:t>mai</w:t>
      </w:r>
      <w:proofErr w:type="spellEnd"/>
      <w:r w:rsidRPr="000766AD">
        <w:rPr>
          <w:rFonts w:asciiTheme="majorHAnsi" w:hAnsiTheme="majorHAnsi"/>
          <w:color w:val="000000" w:themeColor="text1"/>
          <w:sz w:val="24"/>
          <w:szCs w:val="24"/>
          <w:lang w:val="en-US"/>
        </w:rPr>
        <w:t xml:space="preserve"> 2018,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28/01/2021, URL </w:t>
      </w:r>
      <w:hyperlink r:id="rId63" w:history="1">
        <w:r w:rsidRPr="000766AD">
          <w:rPr>
            <w:rStyle w:val="Hyperlien"/>
            <w:rFonts w:asciiTheme="majorHAnsi" w:hAnsiTheme="majorHAnsi"/>
            <w:color w:val="000000" w:themeColor="text1"/>
            <w:sz w:val="24"/>
            <w:szCs w:val="24"/>
            <w:lang w:val="en-US"/>
          </w:rPr>
          <w:t>https://www.cfr.org/blog/internet-freedom-agenda-not-dead-not-exactly-thriving-either</w:t>
        </w:r>
      </w:hyperlink>
    </w:p>
    <w:p w14:paraId="77032C0D" w14:textId="613FE6D8" w:rsidR="000766AD" w:rsidRPr="000766AD" w:rsidRDefault="000766AD" w:rsidP="000766AD">
      <w:pPr>
        <w:spacing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 xml:space="preserve">Segal, Adam, « The Coming Tech Cold War </w:t>
      </w:r>
      <w:proofErr w:type="gramStart"/>
      <w:r w:rsidRPr="000766AD">
        <w:rPr>
          <w:rFonts w:asciiTheme="majorHAnsi" w:hAnsiTheme="majorHAnsi"/>
          <w:color w:val="000000" w:themeColor="text1"/>
          <w:sz w:val="24"/>
          <w:szCs w:val="24"/>
          <w:lang w:val="en-US"/>
        </w:rPr>
        <w:t>With</w:t>
      </w:r>
      <w:proofErr w:type="gramEnd"/>
      <w:r w:rsidRPr="000766AD">
        <w:rPr>
          <w:rFonts w:asciiTheme="majorHAnsi" w:hAnsiTheme="majorHAnsi"/>
          <w:color w:val="000000" w:themeColor="text1"/>
          <w:sz w:val="24"/>
          <w:szCs w:val="24"/>
          <w:lang w:val="en-US"/>
        </w:rPr>
        <w:t xml:space="preserve"> China », </w:t>
      </w:r>
      <w:r w:rsidRPr="000766AD">
        <w:rPr>
          <w:rFonts w:asciiTheme="majorHAnsi" w:hAnsiTheme="majorHAnsi"/>
          <w:i/>
          <w:iCs/>
          <w:color w:val="000000" w:themeColor="text1"/>
          <w:sz w:val="24"/>
          <w:szCs w:val="24"/>
          <w:lang w:val="en-US"/>
        </w:rPr>
        <w:t>Foreign Affairs</w:t>
      </w:r>
      <w:r w:rsidRPr="000766AD">
        <w:rPr>
          <w:rFonts w:asciiTheme="majorHAnsi" w:hAnsiTheme="majorHAnsi"/>
          <w:color w:val="000000" w:themeColor="text1"/>
          <w:sz w:val="24"/>
          <w:szCs w:val="24"/>
          <w:lang w:val="en-US"/>
        </w:rPr>
        <w:t xml:space="preserve">, 11 </w:t>
      </w:r>
      <w:proofErr w:type="spellStart"/>
      <w:r w:rsidRPr="000766AD">
        <w:rPr>
          <w:rFonts w:asciiTheme="majorHAnsi" w:hAnsiTheme="majorHAnsi"/>
          <w:color w:val="000000" w:themeColor="text1"/>
          <w:sz w:val="24"/>
          <w:szCs w:val="24"/>
          <w:lang w:val="en-US"/>
        </w:rPr>
        <w:t>septembre</w:t>
      </w:r>
      <w:proofErr w:type="spellEnd"/>
      <w:r w:rsidRPr="000766AD">
        <w:rPr>
          <w:rFonts w:asciiTheme="majorHAnsi" w:hAnsiTheme="majorHAnsi"/>
          <w:color w:val="000000" w:themeColor="text1"/>
          <w:sz w:val="24"/>
          <w:szCs w:val="24"/>
          <w:lang w:val="en-US"/>
        </w:rPr>
        <w:t xml:space="preserve"> 2020,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06/11/2020, URL </w:t>
      </w:r>
      <w:hyperlink r:id="rId64" w:history="1">
        <w:r w:rsidRPr="000766AD">
          <w:rPr>
            <w:rStyle w:val="Hyperlien"/>
            <w:rFonts w:asciiTheme="majorHAnsi" w:hAnsiTheme="majorHAnsi"/>
            <w:color w:val="000000" w:themeColor="text1"/>
            <w:sz w:val="24"/>
            <w:szCs w:val="24"/>
            <w:lang w:val="en-US"/>
          </w:rPr>
          <w:t>https://www.foreignaffairs.com/articles/north-america/2020-09-09/coming-tech-cold-war-china</w:t>
        </w:r>
      </w:hyperlink>
    </w:p>
    <w:p w14:paraId="44E86765" w14:textId="6B87DD89" w:rsidR="000766AD" w:rsidRPr="000766AD" w:rsidRDefault="000766AD" w:rsidP="000766AD">
      <w:pPr>
        <w:spacing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 xml:space="preserve">Sen. Bob Casey, </w:t>
      </w:r>
      <w:r w:rsidRPr="000766AD">
        <w:rPr>
          <w:rFonts w:asciiTheme="majorHAnsi" w:hAnsiTheme="majorHAnsi"/>
          <w:i/>
          <w:iCs/>
          <w:color w:val="000000" w:themeColor="text1"/>
          <w:sz w:val="24"/>
          <w:szCs w:val="24"/>
          <w:lang w:val="en-US"/>
        </w:rPr>
        <w:t>Senators Announce Formation of Global Internet Freedom Caucus</w:t>
      </w:r>
      <w:r w:rsidRPr="000766AD">
        <w:rPr>
          <w:rFonts w:asciiTheme="majorHAnsi" w:hAnsiTheme="majorHAnsi"/>
          <w:color w:val="000000" w:themeColor="text1"/>
          <w:sz w:val="24"/>
          <w:szCs w:val="24"/>
          <w:lang w:val="en-US"/>
        </w:rPr>
        <w:t xml:space="preserve">,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25/02/2021, URL </w:t>
      </w:r>
      <w:hyperlink r:id="rId65" w:history="1">
        <w:r w:rsidRPr="000766AD">
          <w:rPr>
            <w:rStyle w:val="Hyperlien"/>
            <w:rFonts w:asciiTheme="majorHAnsi" w:hAnsiTheme="majorHAnsi"/>
            <w:color w:val="000000" w:themeColor="text1"/>
            <w:sz w:val="24"/>
            <w:szCs w:val="24"/>
            <w:lang w:val="en-US"/>
          </w:rPr>
          <w:t>https://www.casey.senate.gov/newsroom/releases/senators-announce-formation-of-global-internet-freedom-caucus</w:t>
        </w:r>
      </w:hyperlink>
    </w:p>
    <w:p w14:paraId="22D357DF" w14:textId="77777777" w:rsidR="000766AD" w:rsidRPr="000766AD" w:rsidRDefault="000766AD" w:rsidP="000766AD">
      <w:pPr>
        <w:spacing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 xml:space="preserve">Shell, Jeff, « A U.S. agency that nurtures Internet freedom in China », </w:t>
      </w:r>
      <w:r w:rsidRPr="000766AD">
        <w:rPr>
          <w:rFonts w:asciiTheme="majorHAnsi" w:hAnsiTheme="majorHAnsi"/>
          <w:i/>
          <w:iCs/>
          <w:color w:val="000000" w:themeColor="text1"/>
          <w:sz w:val="24"/>
          <w:szCs w:val="24"/>
          <w:lang w:val="en-US"/>
        </w:rPr>
        <w:t>Washington Post</w:t>
      </w:r>
      <w:r w:rsidRPr="000766AD">
        <w:rPr>
          <w:rFonts w:asciiTheme="majorHAnsi" w:hAnsiTheme="majorHAnsi"/>
          <w:color w:val="000000" w:themeColor="text1"/>
          <w:sz w:val="24"/>
          <w:szCs w:val="24"/>
          <w:lang w:val="en-US"/>
        </w:rPr>
        <w:t xml:space="preserve">, 13 </w:t>
      </w:r>
      <w:proofErr w:type="spellStart"/>
      <w:r w:rsidRPr="000766AD">
        <w:rPr>
          <w:rFonts w:asciiTheme="majorHAnsi" w:hAnsiTheme="majorHAnsi"/>
          <w:color w:val="000000" w:themeColor="text1"/>
          <w:sz w:val="24"/>
          <w:szCs w:val="24"/>
          <w:lang w:val="en-US"/>
        </w:rPr>
        <w:t>décembre</w:t>
      </w:r>
      <w:proofErr w:type="spellEnd"/>
      <w:r w:rsidRPr="000766AD">
        <w:rPr>
          <w:rFonts w:asciiTheme="majorHAnsi" w:hAnsiTheme="majorHAnsi"/>
          <w:color w:val="000000" w:themeColor="text1"/>
          <w:sz w:val="24"/>
          <w:szCs w:val="24"/>
          <w:lang w:val="en-US"/>
        </w:rPr>
        <w:t xml:space="preserve"> 2013,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16/03/2021, URL </w:t>
      </w:r>
      <w:hyperlink r:id="rId66" w:history="1">
        <w:r w:rsidRPr="000766AD">
          <w:rPr>
            <w:rStyle w:val="Hyperlien"/>
            <w:rFonts w:asciiTheme="majorHAnsi" w:hAnsiTheme="majorHAnsi"/>
            <w:color w:val="000000" w:themeColor="text1"/>
            <w:sz w:val="24"/>
            <w:szCs w:val="24"/>
            <w:lang w:val="en-US"/>
          </w:rPr>
          <w:t>https://www.washingtonpost.com/opinions/a-us-agency-that-nurtures-internet-freedom-in-china/2013/12/13/90c22440-635a-11e3-af0d-4bb80d704888_story.html</w:t>
        </w:r>
      </w:hyperlink>
    </w:p>
    <w:p w14:paraId="20DED91C" w14:textId="77777777" w:rsidR="000766AD" w:rsidRPr="000766AD" w:rsidRDefault="000766AD" w:rsidP="000766AD">
      <w:pPr>
        <w:spacing w:line="240" w:lineRule="auto"/>
        <w:rPr>
          <w:rFonts w:asciiTheme="majorHAnsi" w:hAnsiTheme="majorHAnsi"/>
          <w:b/>
          <w:i/>
          <w:color w:val="000000" w:themeColor="text1"/>
          <w:sz w:val="24"/>
          <w:szCs w:val="24"/>
          <w:lang w:val="en-US"/>
        </w:rPr>
      </w:pPr>
    </w:p>
    <w:p w14:paraId="30FB06E1" w14:textId="564AAE47" w:rsidR="000766AD" w:rsidRPr="000766AD" w:rsidRDefault="000766AD" w:rsidP="000766AD">
      <w:pPr>
        <w:spacing w:line="240" w:lineRule="auto"/>
        <w:rPr>
          <w:rFonts w:asciiTheme="majorHAnsi" w:hAnsiTheme="majorHAnsi"/>
          <w:color w:val="000000" w:themeColor="text1"/>
          <w:sz w:val="24"/>
          <w:szCs w:val="24"/>
          <w:lang w:val="en-US"/>
        </w:rPr>
      </w:pPr>
      <w:proofErr w:type="spellStart"/>
      <w:r w:rsidRPr="000766AD">
        <w:rPr>
          <w:rFonts w:asciiTheme="majorHAnsi" w:hAnsiTheme="majorHAnsi"/>
          <w:color w:val="000000" w:themeColor="text1"/>
          <w:sz w:val="24"/>
          <w:szCs w:val="24"/>
          <w:lang w:val="en-US"/>
        </w:rPr>
        <w:t>Speri</w:t>
      </w:r>
      <w:proofErr w:type="spellEnd"/>
      <w:r w:rsidRPr="000766AD">
        <w:rPr>
          <w:rFonts w:asciiTheme="majorHAnsi" w:hAnsiTheme="majorHAnsi"/>
          <w:color w:val="000000" w:themeColor="text1"/>
          <w:sz w:val="24"/>
          <w:szCs w:val="24"/>
          <w:lang w:val="en-US"/>
        </w:rPr>
        <w:t xml:space="preserve">, Alice, « The Strange Tale of the FBI’s Fictional “Black Identity Extremism” Movement », </w:t>
      </w:r>
      <w:r w:rsidRPr="000766AD">
        <w:rPr>
          <w:rFonts w:asciiTheme="majorHAnsi" w:hAnsiTheme="majorHAnsi"/>
          <w:i/>
          <w:iCs/>
          <w:color w:val="000000" w:themeColor="text1"/>
          <w:sz w:val="24"/>
          <w:szCs w:val="24"/>
          <w:lang w:val="en-US"/>
        </w:rPr>
        <w:t>The Intercept</w:t>
      </w:r>
      <w:r w:rsidRPr="000766AD">
        <w:rPr>
          <w:rFonts w:asciiTheme="majorHAnsi" w:hAnsiTheme="majorHAnsi"/>
          <w:color w:val="000000" w:themeColor="text1"/>
          <w:sz w:val="24"/>
          <w:szCs w:val="24"/>
          <w:lang w:val="en-US"/>
        </w:rPr>
        <w:t xml:space="preserve">, 23 mars 2019,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24/03/2021, URL </w:t>
      </w:r>
      <w:hyperlink r:id="rId67" w:history="1">
        <w:r w:rsidRPr="000766AD">
          <w:rPr>
            <w:rStyle w:val="Hyperlien"/>
            <w:rFonts w:asciiTheme="majorHAnsi" w:hAnsiTheme="majorHAnsi"/>
            <w:color w:val="000000" w:themeColor="text1"/>
            <w:sz w:val="24"/>
            <w:szCs w:val="24"/>
            <w:lang w:val="en-US"/>
          </w:rPr>
          <w:t>https://theintercept.com/2019/03/23/black-identity-extremist-fbi-domestic-terrorism/</w:t>
        </w:r>
      </w:hyperlink>
    </w:p>
    <w:p w14:paraId="260E0E77" w14:textId="0A0CCE03" w:rsidR="000766AD" w:rsidRPr="000766AD" w:rsidRDefault="000766AD" w:rsidP="000766AD">
      <w:pPr>
        <w:spacing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 xml:space="preserve">Stone, Brad, « Aid Urged for Groups Fighting Internet Censors », </w:t>
      </w:r>
      <w:r w:rsidRPr="000766AD">
        <w:rPr>
          <w:rFonts w:asciiTheme="majorHAnsi" w:hAnsiTheme="majorHAnsi"/>
          <w:i/>
          <w:iCs/>
          <w:color w:val="000000" w:themeColor="text1"/>
          <w:sz w:val="24"/>
          <w:szCs w:val="24"/>
          <w:lang w:val="en-US"/>
        </w:rPr>
        <w:t>The New York Times</w:t>
      </w:r>
      <w:r w:rsidRPr="000766AD">
        <w:rPr>
          <w:rFonts w:asciiTheme="majorHAnsi" w:hAnsiTheme="majorHAnsi"/>
          <w:color w:val="000000" w:themeColor="text1"/>
          <w:sz w:val="24"/>
          <w:szCs w:val="24"/>
          <w:lang w:val="en-US"/>
        </w:rPr>
        <w:t xml:space="preserve">, 20 </w:t>
      </w:r>
      <w:proofErr w:type="spellStart"/>
      <w:r w:rsidRPr="000766AD">
        <w:rPr>
          <w:rFonts w:asciiTheme="majorHAnsi" w:hAnsiTheme="majorHAnsi"/>
          <w:color w:val="000000" w:themeColor="text1"/>
          <w:sz w:val="24"/>
          <w:szCs w:val="24"/>
          <w:lang w:val="en-US"/>
        </w:rPr>
        <w:t>janvier</w:t>
      </w:r>
      <w:proofErr w:type="spellEnd"/>
      <w:r w:rsidRPr="000766AD">
        <w:rPr>
          <w:rFonts w:asciiTheme="majorHAnsi" w:hAnsiTheme="majorHAnsi"/>
          <w:color w:val="000000" w:themeColor="text1"/>
          <w:sz w:val="24"/>
          <w:szCs w:val="24"/>
          <w:lang w:val="en-US"/>
        </w:rPr>
        <w:t xml:space="preserve"> 2010,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14/03/2021, URL </w:t>
      </w:r>
      <w:hyperlink r:id="rId68" w:history="1">
        <w:r w:rsidRPr="000766AD">
          <w:rPr>
            <w:rStyle w:val="Hyperlien"/>
            <w:rFonts w:asciiTheme="majorHAnsi" w:hAnsiTheme="majorHAnsi"/>
            <w:color w:val="000000" w:themeColor="text1"/>
            <w:sz w:val="24"/>
            <w:szCs w:val="24"/>
            <w:lang w:val="en-US"/>
          </w:rPr>
          <w:t>https://www.nytimes.com/2010/01/21/technology/21censor.html</w:t>
        </w:r>
      </w:hyperlink>
    </w:p>
    <w:p w14:paraId="366E76A2" w14:textId="2847F201" w:rsidR="000766AD" w:rsidRPr="000766AD" w:rsidRDefault="000766AD" w:rsidP="000766AD">
      <w:pPr>
        <w:spacing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 xml:space="preserve">Swanson, Ana, « Trump Officials Battle Over Plan to Keep Technology Out of Chinese Hands », </w:t>
      </w:r>
      <w:r w:rsidRPr="000766AD">
        <w:rPr>
          <w:rFonts w:asciiTheme="majorHAnsi" w:hAnsiTheme="majorHAnsi"/>
          <w:i/>
          <w:iCs/>
          <w:color w:val="000000" w:themeColor="text1"/>
          <w:sz w:val="24"/>
          <w:szCs w:val="24"/>
          <w:lang w:val="en-US"/>
        </w:rPr>
        <w:t>The New York Times</w:t>
      </w:r>
      <w:r w:rsidRPr="000766AD">
        <w:rPr>
          <w:rFonts w:asciiTheme="majorHAnsi" w:hAnsiTheme="majorHAnsi"/>
          <w:color w:val="000000" w:themeColor="text1"/>
          <w:sz w:val="24"/>
          <w:szCs w:val="24"/>
          <w:lang w:val="en-US"/>
        </w:rPr>
        <w:t xml:space="preserve">, 23 </w:t>
      </w:r>
      <w:proofErr w:type="spellStart"/>
      <w:r w:rsidRPr="000766AD">
        <w:rPr>
          <w:rFonts w:asciiTheme="majorHAnsi" w:hAnsiTheme="majorHAnsi"/>
          <w:color w:val="000000" w:themeColor="text1"/>
          <w:sz w:val="24"/>
          <w:szCs w:val="24"/>
          <w:lang w:val="en-US"/>
        </w:rPr>
        <w:t>octobre</w:t>
      </w:r>
      <w:proofErr w:type="spellEnd"/>
      <w:r w:rsidRPr="000766AD">
        <w:rPr>
          <w:rFonts w:asciiTheme="majorHAnsi" w:hAnsiTheme="majorHAnsi"/>
          <w:color w:val="000000" w:themeColor="text1"/>
          <w:sz w:val="24"/>
          <w:szCs w:val="24"/>
          <w:lang w:val="en-US"/>
        </w:rPr>
        <w:t xml:space="preserve"> 2019,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21/03/2021, URL </w:t>
      </w:r>
      <w:hyperlink r:id="rId69" w:history="1">
        <w:r w:rsidRPr="000766AD">
          <w:rPr>
            <w:rStyle w:val="Hyperlien"/>
            <w:rFonts w:asciiTheme="majorHAnsi" w:hAnsiTheme="majorHAnsi"/>
            <w:color w:val="000000" w:themeColor="text1"/>
            <w:sz w:val="24"/>
            <w:szCs w:val="24"/>
            <w:lang w:val="en-US"/>
          </w:rPr>
          <w:t>https://www.nytimes.com/2019/10/23/business/trump-technology-china-trade.html</w:t>
        </w:r>
      </w:hyperlink>
    </w:p>
    <w:p w14:paraId="4F36B2B8" w14:textId="6B1BCA95" w:rsidR="000766AD" w:rsidRPr="000766AD" w:rsidRDefault="000766AD" w:rsidP="000766AD">
      <w:pPr>
        <w:spacing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 xml:space="preserve">Swanson, Ana, « U.S. Imposes Sanctions on 11 Chinese Companies Over Human Rights », </w:t>
      </w:r>
      <w:r w:rsidRPr="000766AD">
        <w:rPr>
          <w:rFonts w:asciiTheme="majorHAnsi" w:hAnsiTheme="majorHAnsi"/>
          <w:i/>
          <w:iCs/>
          <w:color w:val="000000" w:themeColor="text1"/>
          <w:sz w:val="24"/>
          <w:szCs w:val="24"/>
          <w:lang w:val="en-US"/>
        </w:rPr>
        <w:t>The New York Times</w:t>
      </w:r>
      <w:r w:rsidRPr="000766AD">
        <w:rPr>
          <w:rFonts w:asciiTheme="majorHAnsi" w:hAnsiTheme="majorHAnsi"/>
          <w:color w:val="000000" w:themeColor="text1"/>
          <w:sz w:val="24"/>
          <w:szCs w:val="24"/>
          <w:lang w:val="en-US"/>
        </w:rPr>
        <w:t xml:space="preserve">, 20 </w:t>
      </w:r>
      <w:proofErr w:type="spellStart"/>
      <w:r w:rsidRPr="000766AD">
        <w:rPr>
          <w:rFonts w:asciiTheme="majorHAnsi" w:hAnsiTheme="majorHAnsi"/>
          <w:color w:val="000000" w:themeColor="text1"/>
          <w:sz w:val="24"/>
          <w:szCs w:val="24"/>
          <w:lang w:val="en-US"/>
        </w:rPr>
        <w:t>juillet</w:t>
      </w:r>
      <w:proofErr w:type="spellEnd"/>
      <w:r w:rsidRPr="000766AD">
        <w:rPr>
          <w:rFonts w:asciiTheme="majorHAnsi" w:hAnsiTheme="majorHAnsi"/>
          <w:color w:val="000000" w:themeColor="text1"/>
          <w:sz w:val="24"/>
          <w:szCs w:val="24"/>
          <w:lang w:val="en-US"/>
        </w:rPr>
        <w:t xml:space="preserve"> 2020,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23/03/2021, URL </w:t>
      </w:r>
      <w:hyperlink r:id="rId70" w:history="1">
        <w:r w:rsidRPr="000766AD">
          <w:rPr>
            <w:rStyle w:val="Hyperlien"/>
            <w:rFonts w:asciiTheme="majorHAnsi" w:hAnsiTheme="majorHAnsi"/>
            <w:color w:val="000000" w:themeColor="text1"/>
            <w:sz w:val="24"/>
            <w:szCs w:val="24"/>
            <w:lang w:val="en-US"/>
          </w:rPr>
          <w:t>https://www.nytimes.com/2020/07/20/business/economy/china-sanctions-uighurs-labor.html</w:t>
        </w:r>
      </w:hyperlink>
    </w:p>
    <w:p w14:paraId="00732F57" w14:textId="77777777" w:rsidR="000766AD" w:rsidRPr="000766AD" w:rsidRDefault="000766AD" w:rsidP="000766AD">
      <w:pPr>
        <w:spacing w:line="240" w:lineRule="auto"/>
        <w:rPr>
          <w:rFonts w:asciiTheme="majorHAnsi" w:hAnsiTheme="majorHAnsi"/>
          <w:color w:val="000000" w:themeColor="text1"/>
          <w:sz w:val="24"/>
          <w:szCs w:val="24"/>
          <w:u w:val="single"/>
          <w:lang w:val="en-CA"/>
        </w:rPr>
      </w:pPr>
      <w:r w:rsidRPr="000766AD">
        <w:rPr>
          <w:rFonts w:asciiTheme="majorHAnsi" w:hAnsiTheme="majorHAnsi"/>
          <w:color w:val="000000" w:themeColor="text1"/>
          <w:sz w:val="24"/>
          <w:szCs w:val="24"/>
          <w:lang w:val="en-CA"/>
        </w:rPr>
        <w:t xml:space="preserve">The White House, </w:t>
      </w:r>
      <w:r w:rsidRPr="000766AD">
        <w:rPr>
          <w:rFonts w:asciiTheme="majorHAnsi" w:hAnsiTheme="majorHAnsi"/>
          <w:i/>
          <w:iCs/>
          <w:color w:val="000000" w:themeColor="text1"/>
          <w:sz w:val="24"/>
          <w:szCs w:val="24"/>
          <w:lang w:val="en-CA"/>
        </w:rPr>
        <w:t>Executive Order on Preventing Online Censorship</w:t>
      </w:r>
      <w:r w:rsidRPr="000766AD">
        <w:rPr>
          <w:rFonts w:asciiTheme="majorHAnsi" w:hAnsiTheme="majorHAnsi"/>
          <w:color w:val="000000" w:themeColor="text1"/>
          <w:sz w:val="24"/>
          <w:szCs w:val="24"/>
          <w:lang w:val="en-CA"/>
        </w:rPr>
        <w:t xml:space="preserve">, </w:t>
      </w:r>
      <w:proofErr w:type="spellStart"/>
      <w:r w:rsidRPr="000766AD">
        <w:rPr>
          <w:rFonts w:asciiTheme="majorHAnsi" w:hAnsiTheme="majorHAnsi"/>
          <w:color w:val="000000" w:themeColor="text1"/>
          <w:sz w:val="24"/>
          <w:szCs w:val="24"/>
          <w:lang w:val="en-CA"/>
        </w:rPr>
        <w:t>consulté</w:t>
      </w:r>
      <w:proofErr w:type="spellEnd"/>
      <w:r w:rsidRPr="000766AD">
        <w:rPr>
          <w:rFonts w:asciiTheme="majorHAnsi" w:hAnsiTheme="majorHAnsi"/>
          <w:color w:val="000000" w:themeColor="text1"/>
          <w:sz w:val="24"/>
          <w:szCs w:val="24"/>
          <w:lang w:val="en-CA"/>
        </w:rPr>
        <w:t xml:space="preserve"> le 24/06/2020, URL </w:t>
      </w:r>
      <w:hyperlink r:id="rId71" w:history="1">
        <w:r w:rsidRPr="000766AD">
          <w:rPr>
            <w:rStyle w:val="Hyperlien"/>
            <w:rFonts w:asciiTheme="majorHAnsi" w:hAnsiTheme="majorHAnsi"/>
            <w:color w:val="000000" w:themeColor="text1"/>
            <w:sz w:val="24"/>
            <w:szCs w:val="24"/>
            <w:lang w:val="en-CA"/>
          </w:rPr>
          <w:t>https://www.whitehouse.gov/presidential-actions/executive-order-preventing-online-censorship/</w:t>
        </w:r>
      </w:hyperlink>
    </w:p>
    <w:p w14:paraId="5DEBBEB2" w14:textId="77777777" w:rsidR="000766AD" w:rsidRPr="000766AD" w:rsidRDefault="000766AD" w:rsidP="000766AD">
      <w:pPr>
        <w:spacing w:before="240" w:after="240"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CA"/>
        </w:rPr>
        <w:t xml:space="preserve">The White House, </w:t>
      </w:r>
      <w:r w:rsidRPr="000766AD">
        <w:rPr>
          <w:rFonts w:asciiTheme="majorHAnsi" w:hAnsiTheme="majorHAnsi"/>
          <w:i/>
          <w:color w:val="000000" w:themeColor="text1"/>
          <w:sz w:val="24"/>
          <w:szCs w:val="24"/>
          <w:lang w:val="en-CA"/>
        </w:rPr>
        <w:t>National Cyber Strategy of the United States of America</w:t>
      </w:r>
      <w:r w:rsidRPr="000766AD">
        <w:rPr>
          <w:rFonts w:asciiTheme="majorHAnsi" w:hAnsiTheme="majorHAnsi"/>
          <w:color w:val="000000" w:themeColor="text1"/>
          <w:sz w:val="24"/>
          <w:szCs w:val="24"/>
          <w:lang w:val="en-CA"/>
        </w:rPr>
        <w:t xml:space="preserve">, 2018, </w:t>
      </w:r>
      <w:proofErr w:type="spellStart"/>
      <w:r w:rsidRPr="000766AD">
        <w:rPr>
          <w:rFonts w:asciiTheme="majorHAnsi" w:hAnsiTheme="majorHAnsi"/>
          <w:color w:val="000000" w:themeColor="text1"/>
          <w:sz w:val="24"/>
          <w:szCs w:val="24"/>
          <w:lang w:val="en-CA"/>
        </w:rPr>
        <w:t>consulté</w:t>
      </w:r>
      <w:proofErr w:type="spellEnd"/>
      <w:r w:rsidRPr="000766AD">
        <w:rPr>
          <w:rFonts w:asciiTheme="majorHAnsi" w:hAnsiTheme="majorHAnsi"/>
          <w:color w:val="000000" w:themeColor="text1"/>
          <w:sz w:val="24"/>
          <w:szCs w:val="24"/>
          <w:lang w:val="en-CA"/>
        </w:rPr>
        <w:t xml:space="preserve"> le 28/01/2021, URL </w:t>
      </w:r>
      <w:hyperlink r:id="rId72">
        <w:r w:rsidRPr="000766AD">
          <w:rPr>
            <w:rFonts w:asciiTheme="majorHAnsi" w:hAnsiTheme="majorHAnsi"/>
            <w:color w:val="000000" w:themeColor="text1"/>
            <w:sz w:val="24"/>
            <w:szCs w:val="24"/>
            <w:u w:val="single"/>
            <w:lang w:val="en-CA"/>
          </w:rPr>
          <w:t>https://trumpwhitehouse.archives.gov/wp-content/uploads/2018/09/National-Cyber-Strategy.pdf</w:t>
        </w:r>
      </w:hyperlink>
    </w:p>
    <w:p w14:paraId="65758331" w14:textId="24379524" w:rsidR="000766AD" w:rsidRPr="000766AD" w:rsidRDefault="000766AD" w:rsidP="000766AD">
      <w:pPr>
        <w:spacing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 xml:space="preserve">Topaz, Jonathan, « Kerry: Snowden a “coward ... traitor” », </w:t>
      </w:r>
      <w:r w:rsidRPr="000766AD">
        <w:rPr>
          <w:rFonts w:asciiTheme="majorHAnsi" w:hAnsiTheme="majorHAnsi"/>
          <w:i/>
          <w:iCs/>
          <w:color w:val="000000" w:themeColor="text1"/>
          <w:sz w:val="24"/>
          <w:szCs w:val="24"/>
          <w:lang w:val="en-US"/>
        </w:rPr>
        <w:t>POLITICO</w:t>
      </w:r>
      <w:r w:rsidRPr="000766AD">
        <w:rPr>
          <w:rFonts w:asciiTheme="majorHAnsi" w:hAnsiTheme="majorHAnsi"/>
          <w:color w:val="000000" w:themeColor="text1"/>
          <w:sz w:val="24"/>
          <w:szCs w:val="24"/>
          <w:lang w:val="en-US"/>
        </w:rPr>
        <w:t xml:space="preserve">, 28 </w:t>
      </w:r>
      <w:proofErr w:type="spellStart"/>
      <w:r w:rsidRPr="000766AD">
        <w:rPr>
          <w:rFonts w:asciiTheme="majorHAnsi" w:hAnsiTheme="majorHAnsi"/>
          <w:color w:val="000000" w:themeColor="text1"/>
          <w:sz w:val="24"/>
          <w:szCs w:val="24"/>
          <w:lang w:val="en-US"/>
        </w:rPr>
        <w:t>mai</w:t>
      </w:r>
      <w:proofErr w:type="spellEnd"/>
      <w:r w:rsidRPr="000766AD">
        <w:rPr>
          <w:rFonts w:asciiTheme="majorHAnsi" w:hAnsiTheme="majorHAnsi"/>
          <w:color w:val="000000" w:themeColor="text1"/>
          <w:sz w:val="24"/>
          <w:szCs w:val="24"/>
          <w:lang w:val="en-US"/>
        </w:rPr>
        <w:t xml:space="preserve"> 2014,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17/03/2021, URL </w:t>
      </w:r>
      <w:hyperlink r:id="rId73" w:history="1">
        <w:r w:rsidRPr="000766AD">
          <w:rPr>
            <w:rStyle w:val="Hyperlien"/>
            <w:rFonts w:asciiTheme="majorHAnsi" w:hAnsiTheme="majorHAnsi"/>
            <w:color w:val="000000" w:themeColor="text1"/>
            <w:sz w:val="24"/>
            <w:szCs w:val="24"/>
            <w:lang w:val="en-US"/>
          </w:rPr>
          <w:t>https://www.politico.com/story/2014/05/edward-snowden-coward-john-kerry-msnbc-interview-nsa-107157</w:t>
        </w:r>
      </w:hyperlink>
    </w:p>
    <w:p w14:paraId="1A03BE82" w14:textId="036145D9" w:rsidR="000766AD" w:rsidRPr="000766AD" w:rsidRDefault="000766AD" w:rsidP="000766AD">
      <w:pPr>
        <w:spacing w:line="240" w:lineRule="auto"/>
        <w:rPr>
          <w:rFonts w:asciiTheme="majorHAnsi" w:hAnsiTheme="majorHAnsi"/>
          <w:color w:val="000000" w:themeColor="text1"/>
          <w:sz w:val="24"/>
          <w:szCs w:val="24"/>
          <w:lang w:val="en-US" w:eastAsia="fr-CA"/>
        </w:rPr>
      </w:pPr>
      <w:r w:rsidRPr="000766AD">
        <w:rPr>
          <w:rFonts w:asciiTheme="majorHAnsi" w:hAnsiTheme="majorHAnsi"/>
          <w:color w:val="000000" w:themeColor="text1"/>
          <w:sz w:val="24"/>
          <w:szCs w:val="24"/>
          <w:lang w:val="en-US" w:eastAsia="fr-CA"/>
        </w:rPr>
        <w:t xml:space="preserve">Toyama, </w:t>
      </w:r>
      <w:proofErr w:type="spellStart"/>
      <w:r w:rsidRPr="000766AD">
        <w:rPr>
          <w:rFonts w:asciiTheme="majorHAnsi" w:hAnsiTheme="majorHAnsi"/>
          <w:color w:val="000000" w:themeColor="text1"/>
          <w:sz w:val="24"/>
          <w:szCs w:val="24"/>
          <w:lang w:val="en-US" w:eastAsia="fr-CA"/>
        </w:rPr>
        <w:t>Kentaro</w:t>
      </w:r>
      <w:proofErr w:type="spellEnd"/>
      <w:r w:rsidRPr="000766AD">
        <w:rPr>
          <w:rFonts w:asciiTheme="majorHAnsi" w:hAnsiTheme="majorHAnsi"/>
          <w:color w:val="000000" w:themeColor="text1"/>
          <w:sz w:val="24"/>
          <w:szCs w:val="24"/>
          <w:lang w:val="en-US" w:eastAsia="fr-CA"/>
        </w:rPr>
        <w:t xml:space="preserve"> et Mark Cooper, « Internet freedom: Not a foreign-policy issue », </w:t>
      </w:r>
      <w:r w:rsidRPr="000766AD">
        <w:rPr>
          <w:rFonts w:asciiTheme="majorHAnsi" w:hAnsiTheme="majorHAnsi"/>
          <w:i/>
          <w:iCs/>
          <w:color w:val="000000" w:themeColor="text1"/>
          <w:sz w:val="24"/>
          <w:szCs w:val="24"/>
          <w:lang w:val="en-US" w:eastAsia="fr-CA"/>
        </w:rPr>
        <w:t>Issues in Science and Technology</w:t>
      </w:r>
      <w:r w:rsidRPr="000766AD">
        <w:rPr>
          <w:rFonts w:asciiTheme="majorHAnsi" w:hAnsiTheme="majorHAnsi"/>
          <w:color w:val="000000" w:themeColor="text1"/>
          <w:sz w:val="24"/>
          <w:szCs w:val="24"/>
          <w:lang w:val="en-US" w:eastAsia="fr-CA"/>
        </w:rPr>
        <w:t>, vol. 28, no. 4, 2012, 18</w:t>
      </w:r>
      <w:r w:rsidRPr="000766AD">
        <w:rPr>
          <w:rFonts w:asciiTheme="majorHAnsi" w:hAnsiTheme="majorHAnsi"/>
          <w:color w:val="000000" w:themeColor="text1"/>
          <w:sz w:val="24"/>
          <w:szCs w:val="24"/>
          <w:lang w:val="en-US" w:eastAsia="fr-CA"/>
        </w:rPr>
        <w:noBreakHyphen/>
        <w:t xml:space="preserve">20, </w:t>
      </w:r>
      <w:proofErr w:type="spellStart"/>
      <w:r w:rsidRPr="000766AD">
        <w:rPr>
          <w:rFonts w:asciiTheme="majorHAnsi" w:hAnsiTheme="majorHAnsi"/>
          <w:color w:val="000000" w:themeColor="text1"/>
          <w:sz w:val="24"/>
          <w:szCs w:val="24"/>
          <w:lang w:val="en-US" w:eastAsia="fr-CA"/>
        </w:rPr>
        <w:t>consulté</w:t>
      </w:r>
      <w:proofErr w:type="spellEnd"/>
      <w:r w:rsidRPr="000766AD">
        <w:rPr>
          <w:rFonts w:asciiTheme="majorHAnsi" w:hAnsiTheme="majorHAnsi"/>
          <w:color w:val="000000" w:themeColor="text1"/>
          <w:sz w:val="24"/>
          <w:szCs w:val="24"/>
          <w:lang w:val="en-US" w:eastAsia="fr-CA"/>
        </w:rPr>
        <w:t xml:space="preserve"> le 10/02/2021, URL </w:t>
      </w:r>
      <w:hyperlink r:id="rId74" w:history="1">
        <w:r w:rsidRPr="000766AD">
          <w:rPr>
            <w:rStyle w:val="Hyperlien"/>
            <w:rFonts w:asciiTheme="majorHAnsi" w:hAnsiTheme="majorHAnsi"/>
            <w:color w:val="000000" w:themeColor="text1"/>
            <w:sz w:val="24"/>
            <w:szCs w:val="24"/>
            <w:lang w:val="en-US" w:eastAsia="fr-CA"/>
          </w:rPr>
          <w:t>http://www.jstor.org/stable/43315635</w:t>
        </w:r>
      </w:hyperlink>
      <w:r w:rsidRPr="000766AD">
        <w:rPr>
          <w:rFonts w:asciiTheme="majorHAnsi" w:hAnsiTheme="majorHAnsi"/>
          <w:color w:val="000000" w:themeColor="text1"/>
          <w:sz w:val="24"/>
          <w:szCs w:val="24"/>
          <w:lang w:val="en-US" w:eastAsia="fr-CA"/>
        </w:rPr>
        <w:t xml:space="preserve"> </w:t>
      </w:r>
    </w:p>
    <w:p w14:paraId="3326FDEB" w14:textId="45C1390C" w:rsidR="000766AD" w:rsidRPr="000766AD" w:rsidRDefault="000766AD" w:rsidP="000766AD">
      <w:pPr>
        <w:rPr>
          <w:rFonts w:asciiTheme="majorHAnsi" w:hAnsiTheme="majorHAnsi"/>
          <w:color w:val="000000" w:themeColor="text1"/>
          <w:sz w:val="24"/>
          <w:szCs w:val="24"/>
          <w:lang w:val="en-US"/>
        </w:rPr>
      </w:pPr>
      <w:proofErr w:type="spellStart"/>
      <w:r w:rsidRPr="000766AD">
        <w:rPr>
          <w:rFonts w:asciiTheme="majorHAnsi" w:hAnsiTheme="majorHAnsi"/>
          <w:color w:val="000000" w:themeColor="text1"/>
          <w:sz w:val="24"/>
          <w:szCs w:val="24"/>
          <w:lang w:val="en-US"/>
        </w:rPr>
        <w:t>Torfing</w:t>
      </w:r>
      <w:proofErr w:type="spellEnd"/>
      <w:r w:rsidRPr="000766AD">
        <w:rPr>
          <w:rFonts w:asciiTheme="majorHAnsi" w:hAnsiTheme="majorHAnsi"/>
          <w:color w:val="000000" w:themeColor="text1"/>
          <w:sz w:val="24"/>
          <w:szCs w:val="24"/>
          <w:lang w:val="en-US"/>
        </w:rPr>
        <w:t xml:space="preserve">, Jacob, « Rethinking path dependence in public policy research », </w:t>
      </w:r>
      <w:r w:rsidRPr="000766AD">
        <w:rPr>
          <w:rFonts w:asciiTheme="majorHAnsi" w:hAnsiTheme="majorHAnsi"/>
          <w:i/>
          <w:iCs/>
          <w:color w:val="000000" w:themeColor="text1"/>
          <w:sz w:val="24"/>
          <w:szCs w:val="24"/>
          <w:lang w:val="en-US"/>
        </w:rPr>
        <w:t>Critical Policy Studies</w:t>
      </w:r>
      <w:r w:rsidRPr="000766AD">
        <w:rPr>
          <w:rFonts w:asciiTheme="majorHAnsi" w:hAnsiTheme="majorHAnsi"/>
          <w:color w:val="000000" w:themeColor="text1"/>
          <w:sz w:val="24"/>
          <w:szCs w:val="24"/>
          <w:lang w:val="en-US"/>
        </w:rPr>
        <w:t>, vol. 3, no. 1, 2009, 70</w:t>
      </w:r>
      <w:r w:rsidRPr="000766AD">
        <w:rPr>
          <w:rFonts w:asciiTheme="majorHAnsi" w:hAnsiTheme="majorHAnsi"/>
          <w:color w:val="000000" w:themeColor="text1"/>
          <w:sz w:val="24"/>
          <w:szCs w:val="24"/>
          <w:lang w:val="en-US"/>
        </w:rPr>
        <w:noBreakHyphen/>
        <w:t xml:space="preserve">83, </w:t>
      </w:r>
      <w:proofErr w:type="spellStart"/>
      <w:r w:rsidRPr="000766AD">
        <w:rPr>
          <w:rFonts w:asciiTheme="majorHAnsi" w:hAnsiTheme="majorHAnsi"/>
          <w:color w:val="000000" w:themeColor="text1"/>
          <w:sz w:val="24"/>
          <w:szCs w:val="24"/>
          <w:lang w:val="en-US" w:eastAsia="fr-CA"/>
        </w:rPr>
        <w:t>consulté</w:t>
      </w:r>
      <w:proofErr w:type="spellEnd"/>
      <w:r w:rsidRPr="000766AD">
        <w:rPr>
          <w:rFonts w:asciiTheme="majorHAnsi" w:hAnsiTheme="majorHAnsi"/>
          <w:color w:val="000000" w:themeColor="text1"/>
          <w:sz w:val="24"/>
          <w:szCs w:val="24"/>
          <w:lang w:val="en-US" w:eastAsia="fr-CA"/>
        </w:rPr>
        <w:t xml:space="preserve"> le 10/02/2021, </w:t>
      </w:r>
      <w:r w:rsidRPr="000766AD">
        <w:rPr>
          <w:rFonts w:asciiTheme="majorHAnsi" w:hAnsiTheme="majorHAnsi"/>
          <w:color w:val="000000" w:themeColor="text1"/>
          <w:sz w:val="24"/>
          <w:szCs w:val="24"/>
          <w:lang w:val="en-US"/>
        </w:rPr>
        <w:t xml:space="preserve">DOI </w:t>
      </w:r>
      <w:hyperlink r:id="rId75" w:history="1">
        <w:r w:rsidRPr="000766AD">
          <w:rPr>
            <w:rStyle w:val="Hyperlien"/>
            <w:rFonts w:asciiTheme="majorHAnsi" w:hAnsiTheme="majorHAnsi"/>
            <w:color w:val="000000" w:themeColor="text1"/>
            <w:sz w:val="24"/>
            <w:szCs w:val="24"/>
            <w:lang w:val="en-US"/>
          </w:rPr>
          <w:t>10.1080/19460170903158149</w:t>
        </w:r>
      </w:hyperlink>
    </w:p>
    <w:p w14:paraId="79E800A7" w14:textId="77777777" w:rsidR="000766AD" w:rsidRPr="000766AD" w:rsidRDefault="000766AD" w:rsidP="000766AD">
      <w:pPr>
        <w:spacing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 xml:space="preserve">U.S. Department of State, </w:t>
      </w:r>
      <w:r w:rsidRPr="000766AD">
        <w:rPr>
          <w:rFonts w:asciiTheme="majorHAnsi" w:hAnsiTheme="majorHAnsi"/>
          <w:i/>
          <w:iCs/>
          <w:color w:val="000000" w:themeColor="text1"/>
          <w:sz w:val="24"/>
          <w:szCs w:val="24"/>
          <w:lang w:val="en-US"/>
        </w:rPr>
        <w:t>The Clean Network</w:t>
      </w:r>
      <w:r w:rsidRPr="000766AD">
        <w:rPr>
          <w:rFonts w:asciiTheme="majorHAnsi" w:hAnsiTheme="majorHAnsi"/>
          <w:color w:val="000000" w:themeColor="text1"/>
          <w:sz w:val="24"/>
          <w:szCs w:val="24"/>
          <w:lang w:val="en-US"/>
        </w:rPr>
        <w:t xml:space="preserve">,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05/11/2020, URL </w:t>
      </w:r>
      <w:hyperlink r:id="rId76" w:history="1">
        <w:r w:rsidRPr="000766AD">
          <w:rPr>
            <w:rStyle w:val="Hyperlien"/>
            <w:rFonts w:asciiTheme="majorHAnsi" w:hAnsiTheme="majorHAnsi"/>
            <w:color w:val="000000" w:themeColor="text1"/>
            <w:sz w:val="24"/>
            <w:szCs w:val="24"/>
            <w:lang w:val="en-US"/>
          </w:rPr>
          <w:t>https://www.state.gov/the-clean-network/</w:t>
        </w:r>
      </w:hyperlink>
    </w:p>
    <w:p w14:paraId="546DF02B" w14:textId="77777777" w:rsidR="000766AD" w:rsidRPr="000766AD" w:rsidRDefault="000766AD" w:rsidP="000766AD">
      <w:pPr>
        <w:spacing w:before="240" w:after="240"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CA"/>
        </w:rPr>
        <w:t xml:space="preserve">U.S. Department of State. </w:t>
      </w:r>
      <w:r w:rsidRPr="000766AD">
        <w:rPr>
          <w:rFonts w:asciiTheme="majorHAnsi" w:hAnsiTheme="majorHAnsi"/>
          <w:i/>
          <w:color w:val="000000" w:themeColor="text1"/>
          <w:sz w:val="24"/>
          <w:szCs w:val="24"/>
          <w:lang w:val="en-CA"/>
        </w:rPr>
        <w:t>Freedom Online Coalition Statement on COVID-19 and Internet Freedom</w:t>
      </w:r>
      <w:r w:rsidRPr="000766AD">
        <w:rPr>
          <w:rFonts w:asciiTheme="majorHAnsi" w:hAnsiTheme="majorHAnsi"/>
          <w:color w:val="000000" w:themeColor="text1"/>
          <w:sz w:val="24"/>
          <w:szCs w:val="24"/>
          <w:lang w:val="en-CA"/>
        </w:rPr>
        <w:t xml:space="preserve">. </w:t>
      </w:r>
      <w:r w:rsidRPr="000766AD">
        <w:rPr>
          <w:rFonts w:asciiTheme="majorHAnsi" w:hAnsiTheme="majorHAnsi"/>
          <w:color w:val="000000" w:themeColor="text1"/>
          <w:sz w:val="24"/>
          <w:szCs w:val="24"/>
        </w:rPr>
        <w:t>En ligne. &lt;</w:t>
      </w:r>
      <w:hyperlink r:id="rId77">
        <w:r w:rsidRPr="000766AD">
          <w:rPr>
            <w:rFonts w:asciiTheme="majorHAnsi" w:hAnsiTheme="majorHAnsi"/>
            <w:color w:val="000000" w:themeColor="text1"/>
            <w:sz w:val="24"/>
            <w:szCs w:val="24"/>
            <w:u w:val="single"/>
          </w:rPr>
          <w:t>https://2017-2021.state.gov/freedom-online-coalition-statement-on-covid-19-and-internet-freedom/</w:t>
        </w:r>
      </w:hyperlink>
      <w:r w:rsidRPr="000766AD">
        <w:rPr>
          <w:rFonts w:asciiTheme="majorHAnsi" w:hAnsiTheme="majorHAnsi"/>
          <w:color w:val="000000" w:themeColor="text1"/>
          <w:sz w:val="24"/>
          <w:szCs w:val="24"/>
        </w:rPr>
        <w:t xml:space="preserve">&gt;.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23/03/2021.</w:t>
      </w:r>
    </w:p>
    <w:p w14:paraId="18A371DF" w14:textId="77777777" w:rsidR="000766AD" w:rsidRPr="000766AD" w:rsidRDefault="000766AD" w:rsidP="000766AD">
      <w:pPr>
        <w:spacing w:before="240" w:after="240" w:line="240" w:lineRule="auto"/>
        <w:rPr>
          <w:rFonts w:asciiTheme="majorHAnsi" w:hAnsiTheme="majorHAnsi"/>
          <w:color w:val="000000" w:themeColor="text1"/>
          <w:sz w:val="24"/>
          <w:szCs w:val="24"/>
          <w:lang w:val="en-CA"/>
        </w:rPr>
      </w:pPr>
      <w:r w:rsidRPr="000766AD">
        <w:rPr>
          <w:rFonts w:asciiTheme="majorHAnsi" w:hAnsiTheme="majorHAnsi"/>
          <w:color w:val="000000" w:themeColor="text1"/>
          <w:sz w:val="24"/>
          <w:szCs w:val="24"/>
          <w:lang w:val="en-CA"/>
        </w:rPr>
        <w:t>U.S. Department of States</w:t>
      </w:r>
      <w:r w:rsidRPr="000766AD">
        <w:rPr>
          <w:rFonts w:asciiTheme="majorHAnsi" w:hAnsiTheme="majorHAnsi"/>
          <w:i/>
          <w:color w:val="000000" w:themeColor="text1"/>
          <w:sz w:val="24"/>
          <w:szCs w:val="24"/>
          <w:lang w:val="en-CA"/>
        </w:rPr>
        <w:t xml:space="preserve">, Guidance on Implementing the UN Guiding Principles for Transactions Linked to Foreign Government End-Users for Products or Services with </w:t>
      </w:r>
      <w:r w:rsidRPr="000766AD">
        <w:rPr>
          <w:rFonts w:asciiTheme="majorHAnsi" w:hAnsiTheme="majorHAnsi"/>
          <w:i/>
          <w:color w:val="000000" w:themeColor="text1"/>
          <w:sz w:val="24"/>
          <w:szCs w:val="24"/>
          <w:lang w:val="en-CA"/>
        </w:rPr>
        <w:lastRenderedPageBreak/>
        <w:t>Surveillance Capabilities</w:t>
      </w:r>
      <w:r w:rsidRPr="000766AD">
        <w:rPr>
          <w:rFonts w:asciiTheme="majorHAnsi" w:hAnsiTheme="majorHAnsi"/>
          <w:color w:val="000000" w:themeColor="text1"/>
          <w:sz w:val="24"/>
          <w:szCs w:val="24"/>
          <w:lang w:val="en-CA"/>
        </w:rPr>
        <w:t xml:space="preserve">, 2020, </w:t>
      </w:r>
      <w:proofErr w:type="spellStart"/>
      <w:r w:rsidRPr="000766AD">
        <w:rPr>
          <w:rFonts w:asciiTheme="majorHAnsi" w:hAnsiTheme="majorHAnsi"/>
          <w:color w:val="000000" w:themeColor="text1"/>
          <w:sz w:val="24"/>
          <w:szCs w:val="24"/>
          <w:lang w:val="en-CA"/>
        </w:rPr>
        <w:t>consulté</w:t>
      </w:r>
      <w:proofErr w:type="spellEnd"/>
      <w:r w:rsidRPr="000766AD">
        <w:rPr>
          <w:rFonts w:asciiTheme="majorHAnsi" w:hAnsiTheme="majorHAnsi"/>
          <w:color w:val="000000" w:themeColor="text1"/>
          <w:sz w:val="24"/>
          <w:szCs w:val="24"/>
          <w:lang w:val="en-CA"/>
        </w:rPr>
        <w:t xml:space="preserve"> le 28/01/2021, URL </w:t>
      </w:r>
      <w:hyperlink r:id="rId78">
        <w:r w:rsidRPr="000766AD">
          <w:rPr>
            <w:rFonts w:asciiTheme="majorHAnsi" w:hAnsiTheme="majorHAnsi"/>
            <w:color w:val="000000" w:themeColor="text1"/>
            <w:sz w:val="24"/>
            <w:szCs w:val="24"/>
            <w:u w:val="single"/>
            <w:lang w:val="en-CA"/>
          </w:rPr>
          <w:t>https://www.state.gov/wp-content/uploads/2020/09/DRL-Industry-Guidance-Project-FINAL-508.pdf</w:t>
        </w:r>
      </w:hyperlink>
    </w:p>
    <w:p w14:paraId="282BA885" w14:textId="20B66970" w:rsidR="000766AD" w:rsidRPr="000766AD" w:rsidRDefault="000766AD" w:rsidP="000766AD">
      <w:pPr>
        <w:spacing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CA"/>
        </w:rPr>
        <w:t>U.S. Department of State</w:t>
      </w:r>
      <w:r w:rsidRPr="000766AD">
        <w:rPr>
          <w:rFonts w:asciiTheme="majorHAnsi" w:hAnsiTheme="majorHAnsi"/>
          <w:i/>
          <w:color w:val="000000" w:themeColor="text1"/>
          <w:sz w:val="24"/>
          <w:szCs w:val="24"/>
          <w:lang w:val="en-US"/>
        </w:rPr>
        <w:t>, Thematic Programming Priorities</w:t>
      </w:r>
      <w:r w:rsidRPr="000766AD">
        <w:rPr>
          <w:rFonts w:asciiTheme="majorHAnsi" w:hAnsiTheme="majorHAnsi"/>
          <w:color w:val="000000" w:themeColor="text1"/>
          <w:sz w:val="24"/>
          <w:szCs w:val="24"/>
          <w:lang w:val="en-US"/>
        </w:rPr>
        <w:t xml:space="preserve">,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28/01/2021, URL </w:t>
      </w:r>
      <w:hyperlink r:id="rId79">
        <w:r w:rsidRPr="000766AD">
          <w:rPr>
            <w:rFonts w:asciiTheme="majorHAnsi" w:hAnsiTheme="majorHAnsi"/>
            <w:color w:val="000000" w:themeColor="text1"/>
            <w:sz w:val="24"/>
            <w:szCs w:val="24"/>
            <w:u w:val="single"/>
            <w:lang w:val="en-US"/>
          </w:rPr>
          <w:t>https://2017-2021.state.gov/key-topics-bureau-of-democracy-human-rights-and-labor/programs/thematic-programming-priorities/</w:t>
        </w:r>
      </w:hyperlink>
      <w:r w:rsidRPr="000766AD">
        <w:rPr>
          <w:rFonts w:asciiTheme="majorHAnsi" w:hAnsiTheme="majorHAnsi"/>
          <w:color w:val="000000" w:themeColor="text1"/>
          <w:sz w:val="24"/>
          <w:szCs w:val="24"/>
          <w:u w:val="single"/>
          <w:lang w:val="en-US"/>
        </w:rPr>
        <w:t xml:space="preserve"> </w:t>
      </w:r>
    </w:p>
    <w:p w14:paraId="6DCCE4CD" w14:textId="10F7ACA1" w:rsidR="000766AD" w:rsidRPr="000766AD" w:rsidRDefault="000766AD" w:rsidP="000766AD">
      <w:pPr>
        <w:spacing w:line="240" w:lineRule="auto"/>
        <w:rPr>
          <w:rFonts w:asciiTheme="majorHAnsi" w:hAnsiTheme="majorHAnsi"/>
          <w:color w:val="000000" w:themeColor="text1"/>
          <w:sz w:val="24"/>
          <w:szCs w:val="24"/>
          <w:highlight w:val="white"/>
          <w:lang w:val="en-CA"/>
        </w:rPr>
      </w:pPr>
      <w:r w:rsidRPr="000766AD">
        <w:rPr>
          <w:rFonts w:asciiTheme="majorHAnsi" w:hAnsiTheme="majorHAnsi"/>
          <w:color w:val="000000" w:themeColor="text1"/>
          <w:sz w:val="24"/>
          <w:szCs w:val="24"/>
          <w:highlight w:val="white"/>
          <w:lang w:val="en-CA"/>
        </w:rPr>
        <w:t xml:space="preserve">U.S. House of Representatives, </w:t>
      </w:r>
      <w:r w:rsidRPr="000766AD">
        <w:rPr>
          <w:rFonts w:asciiTheme="majorHAnsi" w:hAnsiTheme="majorHAnsi"/>
          <w:i/>
          <w:color w:val="000000" w:themeColor="text1"/>
          <w:sz w:val="24"/>
          <w:szCs w:val="24"/>
          <w:highlight w:val="white"/>
          <w:lang w:val="en-CA"/>
        </w:rPr>
        <w:t>Consolidated Appropriations Act, 2010</w:t>
      </w:r>
      <w:r w:rsidRPr="000766AD">
        <w:rPr>
          <w:rFonts w:asciiTheme="majorHAnsi" w:hAnsiTheme="majorHAnsi"/>
          <w:color w:val="000000" w:themeColor="text1"/>
          <w:sz w:val="24"/>
          <w:szCs w:val="24"/>
          <w:highlight w:val="white"/>
          <w:lang w:val="en-CA"/>
        </w:rPr>
        <w:t xml:space="preserve">, Public Law 111-117, Government Printing Office, 2009, </w:t>
      </w:r>
      <w:proofErr w:type="spellStart"/>
      <w:r w:rsidRPr="000766AD">
        <w:rPr>
          <w:rFonts w:asciiTheme="majorHAnsi" w:hAnsiTheme="majorHAnsi"/>
          <w:color w:val="000000" w:themeColor="text1"/>
          <w:sz w:val="24"/>
          <w:szCs w:val="24"/>
          <w:highlight w:val="white"/>
          <w:lang w:val="en-CA"/>
        </w:rPr>
        <w:t>consulté</w:t>
      </w:r>
      <w:proofErr w:type="spellEnd"/>
      <w:r w:rsidRPr="000766AD">
        <w:rPr>
          <w:rFonts w:asciiTheme="majorHAnsi" w:hAnsiTheme="majorHAnsi"/>
          <w:color w:val="000000" w:themeColor="text1"/>
          <w:sz w:val="24"/>
          <w:szCs w:val="24"/>
          <w:highlight w:val="white"/>
          <w:lang w:val="en-CA"/>
        </w:rPr>
        <w:t xml:space="preserve"> le 14/03/2022, URL </w:t>
      </w:r>
      <w:hyperlink r:id="rId80" w:history="1">
        <w:r w:rsidRPr="000766AD">
          <w:rPr>
            <w:rStyle w:val="Hyperlien"/>
            <w:rFonts w:asciiTheme="majorHAnsi" w:hAnsiTheme="majorHAnsi"/>
            <w:color w:val="000000" w:themeColor="text1"/>
            <w:sz w:val="24"/>
            <w:szCs w:val="24"/>
            <w:lang w:val="en-CA"/>
          </w:rPr>
          <w:t>https://www.govinfo.gov/content/pkg/PLAW-111publ117/html/PLAW-111publ117.htm</w:t>
        </w:r>
      </w:hyperlink>
      <w:r w:rsidRPr="000766AD">
        <w:rPr>
          <w:rFonts w:asciiTheme="majorHAnsi" w:hAnsiTheme="majorHAnsi"/>
          <w:color w:val="000000" w:themeColor="text1"/>
          <w:sz w:val="24"/>
          <w:szCs w:val="24"/>
          <w:lang w:val="en-CA"/>
        </w:rPr>
        <w:t xml:space="preserve"> </w:t>
      </w:r>
    </w:p>
    <w:p w14:paraId="0A07E327" w14:textId="08A66626" w:rsidR="000766AD" w:rsidRPr="000766AD" w:rsidRDefault="000766AD" w:rsidP="000766AD">
      <w:pPr>
        <w:spacing w:line="240" w:lineRule="auto"/>
        <w:rPr>
          <w:rFonts w:asciiTheme="majorHAnsi" w:hAnsiTheme="majorHAnsi"/>
          <w:color w:val="000000" w:themeColor="text1"/>
          <w:sz w:val="24"/>
          <w:szCs w:val="24"/>
          <w:highlight w:val="white"/>
          <w:lang w:val="en-CA"/>
        </w:rPr>
      </w:pPr>
      <w:r w:rsidRPr="000766AD">
        <w:rPr>
          <w:rFonts w:asciiTheme="majorHAnsi" w:hAnsiTheme="majorHAnsi"/>
          <w:color w:val="000000" w:themeColor="text1"/>
          <w:sz w:val="24"/>
          <w:szCs w:val="24"/>
          <w:highlight w:val="white"/>
          <w:lang w:val="en-CA"/>
        </w:rPr>
        <w:t xml:space="preserve">U.S. House of Representatives, </w:t>
      </w:r>
      <w:r w:rsidRPr="000766AD">
        <w:rPr>
          <w:rFonts w:asciiTheme="majorHAnsi" w:hAnsiTheme="majorHAnsi"/>
          <w:i/>
          <w:iCs/>
          <w:color w:val="000000" w:themeColor="text1"/>
          <w:sz w:val="24"/>
          <w:szCs w:val="24"/>
          <w:shd w:val="clear" w:color="auto" w:fill="FFFFFF"/>
          <w:lang w:val="en-CA"/>
        </w:rPr>
        <w:t>The Department of Defense and Full-Year Continuing Appropriations Act, 2011</w:t>
      </w:r>
      <w:r w:rsidRPr="000766AD">
        <w:rPr>
          <w:rFonts w:asciiTheme="majorHAnsi" w:hAnsiTheme="majorHAnsi"/>
          <w:color w:val="000000" w:themeColor="text1"/>
          <w:sz w:val="24"/>
          <w:szCs w:val="24"/>
          <w:highlight w:val="white"/>
          <w:lang w:val="en-CA"/>
        </w:rPr>
        <w:t xml:space="preserve">, Public Law 112-10, Government Printing Office, 2011, </w:t>
      </w:r>
      <w:proofErr w:type="spellStart"/>
      <w:r w:rsidRPr="000766AD">
        <w:rPr>
          <w:rFonts w:asciiTheme="majorHAnsi" w:hAnsiTheme="majorHAnsi"/>
          <w:color w:val="000000" w:themeColor="text1"/>
          <w:sz w:val="24"/>
          <w:szCs w:val="24"/>
          <w:highlight w:val="white"/>
          <w:lang w:val="en-CA"/>
        </w:rPr>
        <w:t>consulté</w:t>
      </w:r>
      <w:proofErr w:type="spellEnd"/>
      <w:r w:rsidRPr="000766AD">
        <w:rPr>
          <w:rFonts w:asciiTheme="majorHAnsi" w:hAnsiTheme="majorHAnsi"/>
          <w:color w:val="000000" w:themeColor="text1"/>
          <w:sz w:val="24"/>
          <w:szCs w:val="24"/>
          <w:highlight w:val="white"/>
          <w:lang w:val="en-CA"/>
        </w:rPr>
        <w:t xml:space="preserve"> le 14/03/2022, URL </w:t>
      </w:r>
      <w:hyperlink r:id="rId81" w:history="1">
        <w:r w:rsidRPr="000766AD">
          <w:rPr>
            <w:rStyle w:val="Hyperlien"/>
            <w:rFonts w:asciiTheme="majorHAnsi" w:hAnsiTheme="majorHAnsi"/>
            <w:color w:val="000000" w:themeColor="text1"/>
            <w:sz w:val="24"/>
            <w:szCs w:val="24"/>
            <w:lang w:val="en-CA"/>
          </w:rPr>
          <w:t>https://www.govinfo.gov/content/pkg/PLAW-112publ10/html/PLAW-112publ10.htm</w:t>
        </w:r>
      </w:hyperlink>
      <w:r w:rsidRPr="000766AD">
        <w:rPr>
          <w:rFonts w:asciiTheme="majorHAnsi" w:hAnsiTheme="majorHAnsi"/>
          <w:color w:val="000000" w:themeColor="text1"/>
          <w:sz w:val="24"/>
          <w:szCs w:val="24"/>
          <w:lang w:val="en-CA"/>
        </w:rPr>
        <w:t xml:space="preserve"> </w:t>
      </w:r>
    </w:p>
    <w:p w14:paraId="4126E74B" w14:textId="72A9621E" w:rsidR="000766AD" w:rsidRPr="000766AD" w:rsidRDefault="000766AD" w:rsidP="000766AD">
      <w:pPr>
        <w:spacing w:line="240" w:lineRule="auto"/>
        <w:rPr>
          <w:rFonts w:asciiTheme="majorHAnsi" w:hAnsiTheme="majorHAnsi"/>
          <w:color w:val="000000" w:themeColor="text1"/>
          <w:sz w:val="24"/>
          <w:szCs w:val="24"/>
          <w:highlight w:val="white"/>
          <w:lang w:val="en-CA"/>
        </w:rPr>
      </w:pPr>
      <w:r w:rsidRPr="000766AD">
        <w:rPr>
          <w:rFonts w:asciiTheme="majorHAnsi" w:hAnsiTheme="majorHAnsi"/>
          <w:color w:val="000000" w:themeColor="text1"/>
          <w:sz w:val="24"/>
          <w:szCs w:val="24"/>
          <w:highlight w:val="white"/>
          <w:lang w:val="en-CA"/>
        </w:rPr>
        <w:t xml:space="preserve">U.S. House of Representatives, </w:t>
      </w:r>
      <w:r w:rsidRPr="000766AD">
        <w:rPr>
          <w:rFonts w:asciiTheme="majorHAnsi" w:hAnsiTheme="majorHAnsi"/>
          <w:i/>
          <w:color w:val="000000" w:themeColor="text1"/>
          <w:sz w:val="24"/>
          <w:szCs w:val="24"/>
          <w:highlight w:val="white"/>
          <w:lang w:val="en-CA"/>
        </w:rPr>
        <w:t>Consolidated Appropriations Act, 2012</w:t>
      </w:r>
      <w:r w:rsidRPr="000766AD">
        <w:rPr>
          <w:rFonts w:asciiTheme="majorHAnsi" w:hAnsiTheme="majorHAnsi"/>
          <w:color w:val="000000" w:themeColor="text1"/>
          <w:sz w:val="24"/>
          <w:szCs w:val="24"/>
          <w:highlight w:val="white"/>
          <w:lang w:val="en-CA"/>
        </w:rPr>
        <w:t xml:space="preserve">, Public Law 112-77, Government Printing Office, 2011, </w:t>
      </w:r>
      <w:proofErr w:type="spellStart"/>
      <w:r w:rsidRPr="000766AD">
        <w:rPr>
          <w:rFonts w:asciiTheme="majorHAnsi" w:hAnsiTheme="majorHAnsi"/>
          <w:color w:val="000000" w:themeColor="text1"/>
          <w:sz w:val="24"/>
          <w:szCs w:val="24"/>
          <w:highlight w:val="white"/>
          <w:lang w:val="en-CA"/>
        </w:rPr>
        <w:t>consulté</w:t>
      </w:r>
      <w:proofErr w:type="spellEnd"/>
      <w:r w:rsidRPr="000766AD">
        <w:rPr>
          <w:rFonts w:asciiTheme="majorHAnsi" w:hAnsiTheme="majorHAnsi"/>
          <w:color w:val="000000" w:themeColor="text1"/>
          <w:sz w:val="24"/>
          <w:szCs w:val="24"/>
          <w:highlight w:val="white"/>
          <w:lang w:val="en-CA"/>
        </w:rPr>
        <w:t xml:space="preserve"> le 14/03/2022, URL </w:t>
      </w:r>
      <w:hyperlink r:id="rId82" w:history="1">
        <w:r w:rsidRPr="000766AD">
          <w:rPr>
            <w:rStyle w:val="Hyperlien"/>
            <w:rFonts w:asciiTheme="majorHAnsi" w:hAnsiTheme="majorHAnsi"/>
            <w:color w:val="000000" w:themeColor="text1"/>
            <w:sz w:val="24"/>
            <w:szCs w:val="24"/>
            <w:lang w:val="en-CA"/>
          </w:rPr>
          <w:t>https://www.govinfo.gov/content/pkg/PLAW-112publ175/html/PLAW-112publ175.htm</w:t>
        </w:r>
      </w:hyperlink>
      <w:r w:rsidRPr="000766AD">
        <w:rPr>
          <w:rFonts w:asciiTheme="majorHAnsi" w:hAnsiTheme="majorHAnsi"/>
          <w:color w:val="000000" w:themeColor="text1"/>
          <w:sz w:val="24"/>
          <w:szCs w:val="24"/>
          <w:lang w:val="en-CA"/>
        </w:rPr>
        <w:t xml:space="preserve"> </w:t>
      </w:r>
    </w:p>
    <w:p w14:paraId="4189FE0F" w14:textId="67262071" w:rsidR="000766AD" w:rsidRPr="000766AD" w:rsidRDefault="000766AD" w:rsidP="000766AD">
      <w:pPr>
        <w:spacing w:line="240" w:lineRule="auto"/>
        <w:rPr>
          <w:rFonts w:asciiTheme="majorHAnsi" w:hAnsiTheme="majorHAnsi"/>
          <w:color w:val="000000" w:themeColor="text1"/>
          <w:sz w:val="24"/>
          <w:szCs w:val="24"/>
          <w:highlight w:val="white"/>
          <w:lang w:val="en-CA"/>
        </w:rPr>
      </w:pPr>
      <w:r w:rsidRPr="000766AD">
        <w:rPr>
          <w:rFonts w:asciiTheme="majorHAnsi" w:hAnsiTheme="majorHAnsi"/>
          <w:color w:val="000000" w:themeColor="text1"/>
          <w:sz w:val="24"/>
          <w:szCs w:val="24"/>
          <w:highlight w:val="white"/>
          <w:lang w:val="en-CA"/>
        </w:rPr>
        <w:t xml:space="preserve">U.S. House of Representatives, </w:t>
      </w:r>
      <w:r w:rsidRPr="000766AD">
        <w:rPr>
          <w:rFonts w:asciiTheme="majorHAnsi" w:hAnsiTheme="majorHAnsi"/>
          <w:i/>
          <w:color w:val="000000" w:themeColor="text1"/>
          <w:sz w:val="24"/>
          <w:szCs w:val="24"/>
          <w:highlight w:val="white"/>
          <w:lang w:val="en-CA"/>
        </w:rPr>
        <w:t>Consolidated and Further Continuing Appropriations Act, 2013</w:t>
      </w:r>
      <w:r w:rsidRPr="000766AD">
        <w:rPr>
          <w:rFonts w:asciiTheme="majorHAnsi" w:hAnsiTheme="majorHAnsi"/>
          <w:color w:val="000000" w:themeColor="text1"/>
          <w:sz w:val="24"/>
          <w:szCs w:val="24"/>
          <w:highlight w:val="white"/>
          <w:lang w:val="en-CA"/>
        </w:rPr>
        <w:t xml:space="preserve">, Public Law 113-6, Government Printing Office, 2013, </w:t>
      </w:r>
      <w:proofErr w:type="spellStart"/>
      <w:r w:rsidRPr="000766AD">
        <w:rPr>
          <w:rFonts w:asciiTheme="majorHAnsi" w:hAnsiTheme="majorHAnsi"/>
          <w:color w:val="000000" w:themeColor="text1"/>
          <w:sz w:val="24"/>
          <w:szCs w:val="24"/>
          <w:highlight w:val="white"/>
          <w:lang w:val="en-CA"/>
        </w:rPr>
        <w:t>consulté</w:t>
      </w:r>
      <w:proofErr w:type="spellEnd"/>
      <w:r w:rsidRPr="000766AD">
        <w:rPr>
          <w:rFonts w:asciiTheme="majorHAnsi" w:hAnsiTheme="majorHAnsi"/>
          <w:color w:val="000000" w:themeColor="text1"/>
          <w:sz w:val="24"/>
          <w:szCs w:val="24"/>
          <w:highlight w:val="white"/>
          <w:lang w:val="en-CA"/>
        </w:rPr>
        <w:t xml:space="preserve"> le 14/03/2022, URL </w:t>
      </w:r>
      <w:hyperlink r:id="rId83" w:history="1">
        <w:r w:rsidRPr="000766AD">
          <w:rPr>
            <w:rStyle w:val="Hyperlien"/>
            <w:rFonts w:asciiTheme="majorHAnsi" w:hAnsiTheme="majorHAnsi"/>
            <w:color w:val="000000" w:themeColor="text1"/>
            <w:sz w:val="24"/>
            <w:szCs w:val="24"/>
            <w:lang w:val="en-CA"/>
          </w:rPr>
          <w:t>https://www.govinfo.gov/content/pkg/PLAW-113publ6/html/PLAW-113publ6.htm</w:t>
        </w:r>
      </w:hyperlink>
      <w:r w:rsidRPr="000766AD">
        <w:rPr>
          <w:rFonts w:asciiTheme="majorHAnsi" w:hAnsiTheme="majorHAnsi"/>
          <w:color w:val="000000" w:themeColor="text1"/>
          <w:sz w:val="24"/>
          <w:szCs w:val="24"/>
          <w:lang w:val="en-CA"/>
        </w:rPr>
        <w:t xml:space="preserve"> </w:t>
      </w:r>
    </w:p>
    <w:p w14:paraId="038A7E2E" w14:textId="3CB77F85" w:rsidR="000766AD" w:rsidRPr="000766AD" w:rsidRDefault="000766AD" w:rsidP="000766AD">
      <w:pPr>
        <w:spacing w:line="240" w:lineRule="auto"/>
        <w:rPr>
          <w:rFonts w:asciiTheme="majorHAnsi" w:hAnsiTheme="majorHAnsi"/>
          <w:color w:val="000000" w:themeColor="text1"/>
          <w:sz w:val="24"/>
          <w:szCs w:val="24"/>
          <w:highlight w:val="white"/>
          <w:lang w:val="en-CA"/>
        </w:rPr>
      </w:pPr>
      <w:r w:rsidRPr="000766AD">
        <w:rPr>
          <w:rFonts w:asciiTheme="majorHAnsi" w:hAnsiTheme="majorHAnsi"/>
          <w:color w:val="000000" w:themeColor="text1"/>
          <w:sz w:val="24"/>
          <w:szCs w:val="24"/>
          <w:highlight w:val="white"/>
          <w:lang w:val="en-CA"/>
        </w:rPr>
        <w:t xml:space="preserve">U.S. House of Representatives, </w:t>
      </w:r>
      <w:r w:rsidRPr="000766AD">
        <w:rPr>
          <w:rFonts w:asciiTheme="majorHAnsi" w:hAnsiTheme="majorHAnsi"/>
          <w:i/>
          <w:color w:val="000000" w:themeColor="text1"/>
          <w:sz w:val="24"/>
          <w:szCs w:val="24"/>
          <w:highlight w:val="white"/>
          <w:lang w:val="en-CA"/>
        </w:rPr>
        <w:t>Consolidated Appropriations Act, 2014</w:t>
      </w:r>
      <w:r w:rsidRPr="000766AD">
        <w:rPr>
          <w:rFonts w:asciiTheme="majorHAnsi" w:hAnsiTheme="majorHAnsi"/>
          <w:color w:val="000000" w:themeColor="text1"/>
          <w:sz w:val="24"/>
          <w:szCs w:val="24"/>
          <w:highlight w:val="white"/>
          <w:lang w:val="en-CA"/>
        </w:rPr>
        <w:t xml:space="preserve">, Public Law 113-76, Government Printing Office, 2013, </w:t>
      </w:r>
      <w:proofErr w:type="spellStart"/>
      <w:r w:rsidRPr="000766AD">
        <w:rPr>
          <w:rFonts w:asciiTheme="majorHAnsi" w:hAnsiTheme="majorHAnsi"/>
          <w:color w:val="000000" w:themeColor="text1"/>
          <w:sz w:val="24"/>
          <w:szCs w:val="24"/>
          <w:highlight w:val="white"/>
          <w:lang w:val="en-CA"/>
        </w:rPr>
        <w:t>consulté</w:t>
      </w:r>
      <w:proofErr w:type="spellEnd"/>
      <w:r w:rsidRPr="000766AD">
        <w:rPr>
          <w:rFonts w:asciiTheme="majorHAnsi" w:hAnsiTheme="majorHAnsi"/>
          <w:color w:val="000000" w:themeColor="text1"/>
          <w:sz w:val="24"/>
          <w:szCs w:val="24"/>
          <w:highlight w:val="white"/>
          <w:lang w:val="en-CA"/>
        </w:rPr>
        <w:t xml:space="preserve"> le 14/03/2022, URL </w:t>
      </w:r>
      <w:hyperlink r:id="rId84" w:history="1">
        <w:r w:rsidRPr="000766AD">
          <w:rPr>
            <w:rStyle w:val="Hyperlien"/>
            <w:rFonts w:asciiTheme="majorHAnsi" w:hAnsiTheme="majorHAnsi"/>
            <w:color w:val="000000" w:themeColor="text1"/>
            <w:sz w:val="24"/>
            <w:szCs w:val="24"/>
            <w:lang w:val="en-CA"/>
          </w:rPr>
          <w:t>https://www.govinfo.gov/content/pkg/PLAW-113publ76/pdf/PLAW-113publ76.pdf</w:t>
        </w:r>
      </w:hyperlink>
      <w:r w:rsidRPr="000766AD">
        <w:rPr>
          <w:rFonts w:asciiTheme="majorHAnsi" w:hAnsiTheme="majorHAnsi"/>
          <w:color w:val="000000" w:themeColor="text1"/>
          <w:sz w:val="24"/>
          <w:szCs w:val="24"/>
          <w:lang w:val="en-CA"/>
        </w:rPr>
        <w:t xml:space="preserve"> </w:t>
      </w:r>
    </w:p>
    <w:p w14:paraId="6525CAD8" w14:textId="66A3DD71" w:rsidR="000766AD" w:rsidRPr="000766AD" w:rsidRDefault="000766AD" w:rsidP="000766AD">
      <w:pPr>
        <w:spacing w:line="240" w:lineRule="auto"/>
        <w:rPr>
          <w:rFonts w:asciiTheme="majorHAnsi" w:hAnsiTheme="majorHAnsi"/>
          <w:color w:val="000000" w:themeColor="text1"/>
          <w:sz w:val="24"/>
          <w:szCs w:val="24"/>
          <w:highlight w:val="white"/>
          <w:lang w:val="en-CA"/>
        </w:rPr>
      </w:pPr>
      <w:r w:rsidRPr="000766AD">
        <w:rPr>
          <w:rFonts w:asciiTheme="majorHAnsi" w:hAnsiTheme="majorHAnsi"/>
          <w:color w:val="000000" w:themeColor="text1"/>
          <w:sz w:val="24"/>
          <w:szCs w:val="24"/>
          <w:highlight w:val="white"/>
          <w:lang w:val="en-CA"/>
        </w:rPr>
        <w:t xml:space="preserve">U.S. House of Representatives, </w:t>
      </w:r>
      <w:r w:rsidRPr="000766AD">
        <w:rPr>
          <w:rFonts w:asciiTheme="majorHAnsi" w:hAnsiTheme="majorHAnsi"/>
          <w:i/>
          <w:color w:val="000000" w:themeColor="text1"/>
          <w:sz w:val="24"/>
          <w:szCs w:val="24"/>
          <w:highlight w:val="white"/>
          <w:lang w:val="en-CA"/>
        </w:rPr>
        <w:t>Consolidated and Further Continuing Appropriations Act, 2015</w:t>
      </w:r>
      <w:r w:rsidRPr="000766AD">
        <w:rPr>
          <w:rFonts w:asciiTheme="majorHAnsi" w:hAnsiTheme="majorHAnsi"/>
          <w:color w:val="000000" w:themeColor="text1"/>
          <w:sz w:val="24"/>
          <w:szCs w:val="24"/>
          <w:highlight w:val="white"/>
          <w:lang w:val="en-CA"/>
        </w:rPr>
        <w:t xml:space="preserve">, Public Law 113-235, Government Printing Office, 2014, </w:t>
      </w:r>
      <w:proofErr w:type="spellStart"/>
      <w:r w:rsidRPr="000766AD">
        <w:rPr>
          <w:rFonts w:asciiTheme="majorHAnsi" w:hAnsiTheme="majorHAnsi"/>
          <w:color w:val="000000" w:themeColor="text1"/>
          <w:sz w:val="24"/>
          <w:szCs w:val="24"/>
          <w:highlight w:val="white"/>
          <w:lang w:val="en-CA"/>
        </w:rPr>
        <w:t>consulté</w:t>
      </w:r>
      <w:proofErr w:type="spellEnd"/>
      <w:r w:rsidRPr="000766AD">
        <w:rPr>
          <w:rFonts w:asciiTheme="majorHAnsi" w:hAnsiTheme="majorHAnsi"/>
          <w:color w:val="000000" w:themeColor="text1"/>
          <w:sz w:val="24"/>
          <w:szCs w:val="24"/>
          <w:highlight w:val="white"/>
          <w:lang w:val="en-CA"/>
        </w:rPr>
        <w:t xml:space="preserve"> le 14/03/2022, URL </w:t>
      </w:r>
      <w:hyperlink r:id="rId85" w:history="1">
        <w:r w:rsidRPr="000766AD">
          <w:rPr>
            <w:rStyle w:val="Hyperlien"/>
            <w:rFonts w:asciiTheme="majorHAnsi" w:hAnsiTheme="majorHAnsi"/>
            <w:color w:val="000000" w:themeColor="text1"/>
            <w:sz w:val="24"/>
            <w:szCs w:val="24"/>
            <w:lang w:val="en-CA"/>
          </w:rPr>
          <w:t>https://www.congress.gov/113/plaws/publ235/PLAW-113publ235.pdf</w:t>
        </w:r>
      </w:hyperlink>
      <w:r w:rsidRPr="000766AD">
        <w:rPr>
          <w:rFonts w:asciiTheme="majorHAnsi" w:hAnsiTheme="majorHAnsi"/>
          <w:color w:val="000000" w:themeColor="text1"/>
          <w:sz w:val="24"/>
          <w:szCs w:val="24"/>
          <w:lang w:val="en-CA"/>
        </w:rPr>
        <w:t xml:space="preserve"> </w:t>
      </w:r>
    </w:p>
    <w:p w14:paraId="3C88E1FC" w14:textId="377326DF" w:rsidR="000766AD" w:rsidRPr="000766AD" w:rsidRDefault="000766AD" w:rsidP="000766AD">
      <w:pPr>
        <w:spacing w:line="240" w:lineRule="auto"/>
        <w:rPr>
          <w:rFonts w:asciiTheme="majorHAnsi" w:hAnsiTheme="majorHAnsi"/>
          <w:color w:val="000000" w:themeColor="text1"/>
          <w:sz w:val="24"/>
          <w:szCs w:val="24"/>
          <w:highlight w:val="white"/>
          <w:lang w:val="en-CA"/>
        </w:rPr>
      </w:pPr>
      <w:r w:rsidRPr="000766AD">
        <w:rPr>
          <w:rFonts w:asciiTheme="majorHAnsi" w:hAnsiTheme="majorHAnsi"/>
          <w:color w:val="000000" w:themeColor="text1"/>
          <w:sz w:val="24"/>
          <w:szCs w:val="24"/>
          <w:highlight w:val="white"/>
          <w:lang w:val="en-CA"/>
        </w:rPr>
        <w:t xml:space="preserve">U.S. House of Representatives, </w:t>
      </w:r>
      <w:r w:rsidRPr="000766AD">
        <w:rPr>
          <w:rFonts w:asciiTheme="majorHAnsi" w:hAnsiTheme="majorHAnsi"/>
          <w:i/>
          <w:color w:val="000000" w:themeColor="text1"/>
          <w:sz w:val="24"/>
          <w:szCs w:val="24"/>
          <w:highlight w:val="white"/>
          <w:lang w:val="en-CA"/>
        </w:rPr>
        <w:t>Consolidated Appropriations Act, 2016</w:t>
      </w:r>
      <w:r w:rsidRPr="000766AD">
        <w:rPr>
          <w:rFonts w:asciiTheme="majorHAnsi" w:hAnsiTheme="majorHAnsi"/>
          <w:color w:val="000000" w:themeColor="text1"/>
          <w:sz w:val="24"/>
          <w:szCs w:val="24"/>
          <w:highlight w:val="white"/>
          <w:lang w:val="en-CA"/>
        </w:rPr>
        <w:t xml:space="preserve">, Public Law 114-113, Government Printing Office, 2015, </w:t>
      </w:r>
      <w:proofErr w:type="spellStart"/>
      <w:r w:rsidRPr="000766AD">
        <w:rPr>
          <w:rFonts w:asciiTheme="majorHAnsi" w:hAnsiTheme="majorHAnsi"/>
          <w:color w:val="000000" w:themeColor="text1"/>
          <w:sz w:val="24"/>
          <w:szCs w:val="24"/>
          <w:highlight w:val="white"/>
          <w:lang w:val="en-CA"/>
        </w:rPr>
        <w:t>consulté</w:t>
      </w:r>
      <w:proofErr w:type="spellEnd"/>
      <w:r w:rsidRPr="000766AD">
        <w:rPr>
          <w:rFonts w:asciiTheme="majorHAnsi" w:hAnsiTheme="majorHAnsi"/>
          <w:color w:val="000000" w:themeColor="text1"/>
          <w:sz w:val="24"/>
          <w:szCs w:val="24"/>
          <w:highlight w:val="white"/>
          <w:lang w:val="en-CA"/>
        </w:rPr>
        <w:t xml:space="preserve"> le 14/03/2022, URL </w:t>
      </w:r>
      <w:hyperlink r:id="rId86" w:history="1">
        <w:r w:rsidRPr="000766AD">
          <w:rPr>
            <w:rStyle w:val="Hyperlien"/>
            <w:rFonts w:asciiTheme="majorHAnsi" w:hAnsiTheme="majorHAnsi"/>
            <w:color w:val="000000" w:themeColor="text1"/>
            <w:sz w:val="24"/>
            <w:szCs w:val="24"/>
            <w:lang w:val="en-CA"/>
          </w:rPr>
          <w:t>https://www.govinfo.gov/content/pkg/PLAW-114publ113/html/PLAW-114publ113.htm</w:t>
        </w:r>
      </w:hyperlink>
      <w:r w:rsidRPr="000766AD">
        <w:rPr>
          <w:rFonts w:asciiTheme="majorHAnsi" w:hAnsiTheme="majorHAnsi"/>
          <w:color w:val="000000" w:themeColor="text1"/>
          <w:sz w:val="24"/>
          <w:szCs w:val="24"/>
          <w:lang w:val="en-CA"/>
        </w:rPr>
        <w:t xml:space="preserve"> </w:t>
      </w:r>
    </w:p>
    <w:p w14:paraId="75484F4A" w14:textId="57A7054A" w:rsidR="000766AD" w:rsidRPr="000766AD" w:rsidRDefault="000766AD" w:rsidP="000766AD">
      <w:pPr>
        <w:spacing w:line="240" w:lineRule="auto"/>
        <w:rPr>
          <w:rFonts w:asciiTheme="majorHAnsi" w:hAnsiTheme="majorHAnsi"/>
          <w:color w:val="000000" w:themeColor="text1"/>
          <w:sz w:val="24"/>
          <w:szCs w:val="24"/>
          <w:highlight w:val="white"/>
          <w:lang w:val="en-CA"/>
        </w:rPr>
      </w:pPr>
      <w:r w:rsidRPr="000766AD">
        <w:rPr>
          <w:rFonts w:asciiTheme="majorHAnsi" w:hAnsiTheme="majorHAnsi"/>
          <w:color w:val="000000" w:themeColor="text1"/>
          <w:sz w:val="24"/>
          <w:szCs w:val="24"/>
          <w:highlight w:val="white"/>
          <w:lang w:val="en-CA"/>
        </w:rPr>
        <w:t xml:space="preserve">U.S. House of Representatives, </w:t>
      </w:r>
      <w:r w:rsidRPr="000766AD">
        <w:rPr>
          <w:rFonts w:asciiTheme="majorHAnsi" w:hAnsiTheme="majorHAnsi"/>
          <w:i/>
          <w:color w:val="000000" w:themeColor="text1"/>
          <w:sz w:val="24"/>
          <w:szCs w:val="24"/>
          <w:highlight w:val="white"/>
          <w:lang w:val="en-CA"/>
        </w:rPr>
        <w:t>Consolidated Appropriations Act, 2017</w:t>
      </w:r>
      <w:r w:rsidRPr="000766AD">
        <w:rPr>
          <w:rFonts w:asciiTheme="majorHAnsi" w:hAnsiTheme="majorHAnsi"/>
          <w:color w:val="000000" w:themeColor="text1"/>
          <w:sz w:val="24"/>
          <w:szCs w:val="24"/>
          <w:highlight w:val="white"/>
          <w:lang w:val="en-CA"/>
        </w:rPr>
        <w:t xml:space="preserve">, Public Law 115-31, Government Printing Office, 2017, </w:t>
      </w:r>
      <w:proofErr w:type="spellStart"/>
      <w:r w:rsidRPr="000766AD">
        <w:rPr>
          <w:rFonts w:asciiTheme="majorHAnsi" w:hAnsiTheme="majorHAnsi"/>
          <w:color w:val="000000" w:themeColor="text1"/>
          <w:sz w:val="24"/>
          <w:szCs w:val="24"/>
          <w:highlight w:val="white"/>
          <w:lang w:val="en-CA"/>
        </w:rPr>
        <w:t>consulté</w:t>
      </w:r>
      <w:proofErr w:type="spellEnd"/>
      <w:r w:rsidRPr="000766AD">
        <w:rPr>
          <w:rFonts w:asciiTheme="majorHAnsi" w:hAnsiTheme="majorHAnsi"/>
          <w:color w:val="000000" w:themeColor="text1"/>
          <w:sz w:val="24"/>
          <w:szCs w:val="24"/>
          <w:highlight w:val="white"/>
          <w:lang w:val="en-CA"/>
        </w:rPr>
        <w:t xml:space="preserve"> le 14/03/2022, URL </w:t>
      </w:r>
      <w:hyperlink r:id="rId87" w:history="1">
        <w:r w:rsidRPr="000766AD">
          <w:rPr>
            <w:rStyle w:val="Hyperlien"/>
            <w:rFonts w:asciiTheme="majorHAnsi" w:hAnsiTheme="majorHAnsi"/>
            <w:color w:val="000000" w:themeColor="text1"/>
            <w:sz w:val="24"/>
            <w:szCs w:val="24"/>
            <w:lang w:val="en-CA"/>
          </w:rPr>
          <w:t>https://www.congress.gov/115/plaws/publ31/PLAW-115publ31.pdf</w:t>
        </w:r>
      </w:hyperlink>
      <w:r w:rsidRPr="000766AD">
        <w:rPr>
          <w:rFonts w:asciiTheme="majorHAnsi" w:hAnsiTheme="majorHAnsi"/>
          <w:color w:val="000000" w:themeColor="text1"/>
          <w:sz w:val="24"/>
          <w:szCs w:val="24"/>
          <w:lang w:val="en-CA"/>
        </w:rPr>
        <w:t xml:space="preserve"> </w:t>
      </w:r>
    </w:p>
    <w:p w14:paraId="6BD867D4" w14:textId="3D82BE47" w:rsidR="000766AD" w:rsidRPr="000766AD" w:rsidRDefault="000766AD" w:rsidP="000766AD">
      <w:pPr>
        <w:spacing w:line="240" w:lineRule="auto"/>
        <w:rPr>
          <w:rFonts w:asciiTheme="majorHAnsi" w:hAnsiTheme="majorHAnsi"/>
          <w:color w:val="000000" w:themeColor="text1"/>
          <w:sz w:val="24"/>
          <w:szCs w:val="24"/>
          <w:highlight w:val="white"/>
          <w:lang w:val="en-CA"/>
        </w:rPr>
      </w:pPr>
      <w:r w:rsidRPr="000766AD">
        <w:rPr>
          <w:rFonts w:asciiTheme="majorHAnsi" w:hAnsiTheme="majorHAnsi"/>
          <w:color w:val="000000" w:themeColor="text1"/>
          <w:sz w:val="24"/>
          <w:szCs w:val="24"/>
          <w:highlight w:val="white"/>
          <w:lang w:val="en-CA"/>
        </w:rPr>
        <w:t xml:space="preserve">U.S. House of Representatives, </w:t>
      </w:r>
      <w:r w:rsidRPr="000766AD">
        <w:rPr>
          <w:rFonts w:asciiTheme="majorHAnsi" w:hAnsiTheme="majorHAnsi"/>
          <w:i/>
          <w:color w:val="000000" w:themeColor="text1"/>
          <w:sz w:val="24"/>
          <w:szCs w:val="24"/>
          <w:highlight w:val="white"/>
          <w:lang w:val="en-CA"/>
        </w:rPr>
        <w:t>Consolidated Appropriations Act, 2018</w:t>
      </w:r>
      <w:r w:rsidRPr="000766AD">
        <w:rPr>
          <w:rFonts w:asciiTheme="majorHAnsi" w:hAnsiTheme="majorHAnsi"/>
          <w:color w:val="000000" w:themeColor="text1"/>
          <w:sz w:val="24"/>
          <w:szCs w:val="24"/>
          <w:highlight w:val="white"/>
          <w:lang w:val="en-CA"/>
        </w:rPr>
        <w:t xml:space="preserve">, Public Law 115-141, Government Printing Office, 2018, </w:t>
      </w:r>
      <w:proofErr w:type="spellStart"/>
      <w:r w:rsidRPr="000766AD">
        <w:rPr>
          <w:rFonts w:asciiTheme="majorHAnsi" w:hAnsiTheme="majorHAnsi"/>
          <w:color w:val="000000" w:themeColor="text1"/>
          <w:sz w:val="24"/>
          <w:szCs w:val="24"/>
          <w:highlight w:val="white"/>
          <w:lang w:val="en-CA"/>
        </w:rPr>
        <w:t>consulté</w:t>
      </w:r>
      <w:proofErr w:type="spellEnd"/>
      <w:r w:rsidRPr="000766AD">
        <w:rPr>
          <w:rFonts w:asciiTheme="majorHAnsi" w:hAnsiTheme="majorHAnsi"/>
          <w:color w:val="000000" w:themeColor="text1"/>
          <w:sz w:val="24"/>
          <w:szCs w:val="24"/>
          <w:highlight w:val="white"/>
          <w:lang w:val="en-CA"/>
        </w:rPr>
        <w:t xml:space="preserve"> le 14/03/2022, URL </w:t>
      </w:r>
      <w:hyperlink r:id="rId88" w:history="1">
        <w:r w:rsidRPr="000766AD">
          <w:rPr>
            <w:rStyle w:val="Hyperlien"/>
            <w:rFonts w:asciiTheme="majorHAnsi" w:hAnsiTheme="majorHAnsi"/>
            <w:color w:val="000000" w:themeColor="text1"/>
            <w:sz w:val="24"/>
            <w:szCs w:val="24"/>
            <w:lang w:val="en-CA"/>
          </w:rPr>
          <w:t>https://www.congress.gov/115/plaws/publ141/PLAW-115publ141.pdf</w:t>
        </w:r>
      </w:hyperlink>
      <w:r w:rsidRPr="000766AD">
        <w:rPr>
          <w:rFonts w:asciiTheme="majorHAnsi" w:hAnsiTheme="majorHAnsi"/>
          <w:color w:val="000000" w:themeColor="text1"/>
          <w:sz w:val="24"/>
          <w:szCs w:val="24"/>
          <w:lang w:val="en-CA"/>
        </w:rPr>
        <w:t xml:space="preserve"> </w:t>
      </w:r>
    </w:p>
    <w:p w14:paraId="68141BFC" w14:textId="77777777" w:rsidR="000766AD" w:rsidRPr="000766AD" w:rsidRDefault="000766AD" w:rsidP="000766AD">
      <w:pPr>
        <w:spacing w:line="240" w:lineRule="auto"/>
        <w:rPr>
          <w:rFonts w:asciiTheme="majorHAnsi" w:hAnsiTheme="majorHAnsi"/>
          <w:color w:val="000000" w:themeColor="text1"/>
          <w:sz w:val="24"/>
          <w:szCs w:val="24"/>
          <w:highlight w:val="white"/>
          <w:lang w:val="en-CA"/>
        </w:rPr>
      </w:pPr>
      <w:r w:rsidRPr="000766AD">
        <w:rPr>
          <w:rFonts w:asciiTheme="majorHAnsi" w:hAnsiTheme="majorHAnsi"/>
          <w:color w:val="000000" w:themeColor="text1"/>
          <w:sz w:val="24"/>
          <w:szCs w:val="24"/>
          <w:highlight w:val="white"/>
          <w:lang w:val="en-CA"/>
        </w:rPr>
        <w:t xml:space="preserve">U.S. House of Representatives, </w:t>
      </w:r>
      <w:r w:rsidRPr="000766AD">
        <w:rPr>
          <w:rFonts w:asciiTheme="majorHAnsi" w:hAnsiTheme="majorHAnsi"/>
          <w:i/>
          <w:color w:val="000000" w:themeColor="text1"/>
          <w:sz w:val="24"/>
          <w:szCs w:val="24"/>
          <w:highlight w:val="white"/>
          <w:lang w:val="en-CA"/>
        </w:rPr>
        <w:t>Consolidated Appropriations Act, 2019</w:t>
      </w:r>
      <w:r w:rsidRPr="000766AD">
        <w:rPr>
          <w:rFonts w:asciiTheme="majorHAnsi" w:hAnsiTheme="majorHAnsi"/>
          <w:color w:val="000000" w:themeColor="text1"/>
          <w:sz w:val="24"/>
          <w:szCs w:val="24"/>
          <w:highlight w:val="white"/>
          <w:lang w:val="en-CA"/>
        </w:rPr>
        <w:t xml:space="preserve">, Public Law 116-6, Government Printing Office, 2019, </w:t>
      </w:r>
      <w:proofErr w:type="spellStart"/>
      <w:r w:rsidRPr="000766AD">
        <w:rPr>
          <w:rFonts w:asciiTheme="majorHAnsi" w:hAnsiTheme="majorHAnsi"/>
          <w:color w:val="000000" w:themeColor="text1"/>
          <w:sz w:val="24"/>
          <w:szCs w:val="24"/>
          <w:highlight w:val="white"/>
          <w:lang w:val="en-CA"/>
        </w:rPr>
        <w:t>consulté</w:t>
      </w:r>
      <w:proofErr w:type="spellEnd"/>
      <w:r w:rsidRPr="000766AD">
        <w:rPr>
          <w:rFonts w:asciiTheme="majorHAnsi" w:hAnsiTheme="majorHAnsi"/>
          <w:color w:val="000000" w:themeColor="text1"/>
          <w:sz w:val="24"/>
          <w:szCs w:val="24"/>
          <w:highlight w:val="white"/>
          <w:lang w:val="en-CA"/>
        </w:rPr>
        <w:t xml:space="preserve"> le 14/03/2022, URL </w:t>
      </w:r>
      <w:hyperlink r:id="rId89" w:history="1">
        <w:r w:rsidRPr="000766AD">
          <w:rPr>
            <w:rStyle w:val="Hyperlien"/>
            <w:rFonts w:asciiTheme="majorHAnsi" w:hAnsiTheme="majorHAnsi"/>
            <w:color w:val="000000" w:themeColor="text1"/>
            <w:sz w:val="24"/>
            <w:szCs w:val="24"/>
            <w:lang w:val="en-CA"/>
          </w:rPr>
          <w:t>https://www.congress.gov/116/bills/hjres31/BILLS-116hjres31enr.pdf</w:t>
        </w:r>
      </w:hyperlink>
      <w:r w:rsidRPr="000766AD">
        <w:rPr>
          <w:rFonts w:asciiTheme="majorHAnsi" w:hAnsiTheme="majorHAnsi"/>
          <w:color w:val="000000" w:themeColor="text1"/>
          <w:sz w:val="24"/>
          <w:szCs w:val="24"/>
          <w:lang w:val="en-CA"/>
        </w:rPr>
        <w:t xml:space="preserve"> </w:t>
      </w:r>
    </w:p>
    <w:p w14:paraId="66828902" w14:textId="77777777" w:rsidR="000766AD" w:rsidRPr="000766AD" w:rsidRDefault="000766AD" w:rsidP="000766AD">
      <w:pPr>
        <w:spacing w:line="240" w:lineRule="auto"/>
        <w:rPr>
          <w:rFonts w:asciiTheme="majorHAnsi" w:hAnsiTheme="majorHAnsi"/>
          <w:color w:val="000000" w:themeColor="text1"/>
          <w:sz w:val="24"/>
          <w:szCs w:val="24"/>
          <w:highlight w:val="white"/>
          <w:lang w:val="en-CA"/>
        </w:rPr>
      </w:pPr>
    </w:p>
    <w:p w14:paraId="762FBFD6" w14:textId="5BCA6DD4" w:rsidR="000766AD" w:rsidRPr="000766AD" w:rsidRDefault="000766AD" w:rsidP="000766AD">
      <w:pPr>
        <w:spacing w:line="240" w:lineRule="auto"/>
        <w:rPr>
          <w:rFonts w:asciiTheme="majorHAnsi" w:hAnsiTheme="majorHAnsi"/>
          <w:color w:val="000000" w:themeColor="text1"/>
          <w:sz w:val="24"/>
          <w:szCs w:val="24"/>
          <w:highlight w:val="white"/>
          <w:lang w:val="en-CA"/>
        </w:rPr>
      </w:pPr>
      <w:r w:rsidRPr="000766AD">
        <w:rPr>
          <w:rFonts w:asciiTheme="majorHAnsi" w:hAnsiTheme="majorHAnsi"/>
          <w:color w:val="000000" w:themeColor="text1"/>
          <w:sz w:val="24"/>
          <w:szCs w:val="24"/>
          <w:highlight w:val="white"/>
          <w:lang w:val="en-CA"/>
        </w:rPr>
        <w:lastRenderedPageBreak/>
        <w:t xml:space="preserve">U.S. House of Representatives, </w:t>
      </w:r>
      <w:r w:rsidRPr="000766AD">
        <w:rPr>
          <w:rFonts w:asciiTheme="majorHAnsi" w:hAnsiTheme="majorHAnsi"/>
          <w:i/>
          <w:color w:val="000000" w:themeColor="text1"/>
          <w:sz w:val="24"/>
          <w:szCs w:val="24"/>
          <w:highlight w:val="white"/>
          <w:lang w:val="en-CA"/>
        </w:rPr>
        <w:t>USA Freedom Act of 2015</w:t>
      </w:r>
      <w:r w:rsidRPr="000766AD">
        <w:rPr>
          <w:rFonts w:asciiTheme="majorHAnsi" w:hAnsiTheme="majorHAnsi"/>
          <w:color w:val="000000" w:themeColor="text1"/>
          <w:sz w:val="24"/>
          <w:szCs w:val="24"/>
          <w:highlight w:val="white"/>
          <w:lang w:val="en-CA"/>
        </w:rPr>
        <w:t xml:space="preserve">, Public Law 114-23, Government Printing Office, 2015, </w:t>
      </w:r>
      <w:proofErr w:type="spellStart"/>
      <w:r w:rsidRPr="000766AD">
        <w:rPr>
          <w:rFonts w:asciiTheme="majorHAnsi" w:hAnsiTheme="majorHAnsi"/>
          <w:color w:val="000000" w:themeColor="text1"/>
          <w:sz w:val="24"/>
          <w:szCs w:val="24"/>
          <w:highlight w:val="white"/>
          <w:lang w:val="en-CA"/>
        </w:rPr>
        <w:t>consulté</w:t>
      </w:r>
      <w:proofErr w:type="spellEnd"/>
      <w:r w:rsidRPr="000766AD">
        <w:rPr>
          <w:rFonts w:asciiTheme="majorHAnsi" w:hAnsiTheme="majorHAnsi"/>
          <w:color w:val="000000" w:themeColor="text1"/>
          <w:sz w:val="24"/>
          <w:szCs w:val="24"/>
          <w:highlight w:val="white"/>
          <w:lang w:val="en-CA"/>
        </w:rPr>
        <w:t xml:space="preserve"> le 14/03/2022, URL </w:t>
      </w:r>
      <w:hyperlink r:id="rId90" w:history="1">
        <w:r w:rsidRPr="000766AD">
          <w:rPr>
            <w:rStyle w:val="Hyperlien"/>
            <w:rFonts w:asciiTheme="majorHAnsi" w:hAnsiTheme="majorHAnsi"/>
            <w:color w:val="000000" w:themeColor="text1"/>
            <w:sz w:val="24"/>
            <w:szCs w:val="24"/>
            <w:lang w:val="en-CA"/>
          </w:rPr>
          <w:t>https://www.congress.gov/114/plaws/publ23/PLAW-114publ23.htm</w:t>
        </w:r>
      </w:hyperlink>
      <w:r w:rsidRPr="000766AD">
        <w:rPr>
          <w:rFonts w:asciiTheme="majorHAnsi" w:hAnsiTheme="majorHAnsi"/>
          <w:color w:val="000000" w:themeColor="text1"/>
          <w:sz w:val="24"/>
          <w:szCs w:val="24"/>
          <w:lang w:val="en-CA"/>
        </w:rPr>
        <w:t xml:space="preserve"> </w:t>
      </w:r>
    </w:p>
    <w:p w14:paraId="344BFFA1" w14:textId="7FE43527" w:rsidR="000766AD" w:rsidRPr="000766AD" w:rsidRDefault="000766AD" w:rsidP="000766AD">
      <w:pPr>
        <w:spacing w:line="240" w:lineRule="auto"/>
        <w:rPr>
          <w:rFonts w:asciiTheme="majorHAnsi" w:hAnsiTheme="majorHAnsi"/>
          <w:color w:val="000000" w:themeColor="text1"/>
          <w:sz w:val="24"/>
          <w:szCs w:val="24"/>
          <w:highlight w:val="white"/>
          <w:lang w:val="en-CA"/>
        </w:rPr>
      </w:pPr>
      <w:r w:rsidRPr="000766AD">
        <w:rPr>
          <w:rFonts w:asciiTheme="majorHAnsi" w:hAnsiTheme="majorHAnsi"/>
          <w:color w:val="000000" w:themeColor="text1"/>
          <w:sz w:val="24"/>
          <w:szCs w:val="24"/>
          <w:highlight w:val="white"/>
          <w:lang w:val="en-CA"/>
        </w:rPr>
        <w:t xml:space="preserve">U.S. House of Representatives, </w:t>
      </w:r>
      <w:r w:rsidRPr="000766AD">
        <w:rPr>
          <w:rFonts w:asciiTheme="majorHAnsi" w:hAnsiTheme="majorHAnsi"/>
          <w:i/>
          <w:iCs/>
          <w:color w:val="000000" w:themeColor="text1"/>
          <w:sz w:val="24"/>
          <w:szCs w:val="24"/>
          <w:highlight w:val="white"/>
          <w:lang w:val="en-CA"/>
        </w:rPr>
        <w:t xml:space="preserve">Further </w:t>
      </w:r>
      <w:r w:rsidRPr="000766AD">
        <w:rPr>
          <w:rFonts w:asciiTheme="majorHAnsi" w:hAnsiTheme="majorHAnsi"/>
          <w:i/>
          <w:color w:val="000000" w:themeColor="text1"/>
          <w:sz w:val="24"/>
          <w:szCs w:val="24"/>
          <w:highlight w:val="white"/>
          <w:lang w:val="en-CA"/>
        </w:rPr>
        <w:t>Consolidated Appropriations Act, 2020</w:t>
      </w:r>
      <w:r w:rsidRPr="000766AD">
        <w:rPr>
          <w:rFonts w:asciiTheme="majorHAnsi" w:hAnsiTheme="majorHAnsi"/>
          <w:color w:val="000000" w:themeColor="text1"/>
          <w:sz w:val="24"/>
          <w:szCs w:val="24"/>
          <w:highlight w:val="white"/>
          <w:lang w:val="en-CA"/>
        </w:rPr>
        <w:t xml:space="preserve">, Public Law 116-94, Government Printing Office, 2019, </w:t>
      </w:r>
      <w:proofErr w:type="spellStart"/>
      <w:r w:rsidRPr="000766AD">
        <w:rPr>
          <w:rFonts w:asciiTheme="majorHAnsi" w:hAnsiTheme="majorHAnsi"/>
          <w:color w:val="000000" w:themeColor="text1"/>
          <w:sz w:val="24"/>
          <w:szCs w:val="24"/>
          <w:highlight w:val="white"/>
          <w:lang w:val="en-CA"/>
        </w:rPr>
        <w:t>consulté</w:t>
      </w:r>
      <w:proofErr w:type="spellEnd"/>
      <w:r w:rsidRPr="000766AD">
        <w:rPr>
          <w:rFonts w:asciiTheme="majorHAnsi" w:hAnsiTheme="majorHAnsi"/>
          <w:color w:val="000000" w:themeColor="text1"/>
          <w:sz w:val="24"/>
          <w:szCs w:val="24"/>
          <w:highlight w:val="white"/>
          <w:lang w:val="en-CA"/>
        </w:rPr>
        <w:t xml:space="preserve"> le 14/03/2022, URL </w:t>
      </w:r>
      <w:hyperlink r:id="rId91" w:history="1">
        <w:r w:rsidRPr="000766AD">
          <w:rPr>
            <w:rStyle w:val="Hyperlien"/>
            <w:rFonts w:asciiTheme="majorHAnsi" w:hAnsiTheme="majorHAnsi"/>
            <w:color w:val="000000" w:themeColor="text1"/>
            <w:sz w:val="24"/>
            <w:szCs w:val="24"/>
            <w:lang w:val="en-CA"/>
          </w:rPr>
          <w:t>https://www.congress.gov/116/plaws/publ94/PLAW-116publ94.pdf</w:t>
        </w:r>
      </w:hyperlink>
      <w:r w:rsidRPr="000766AD">
        <w:rPr>
          <w:rFonts w:asciiTheme="majorHAnsi" w:hAnsiTheme="majorHAnsi"/>
          <w:color w:val="000000" w:themeColor="text1"/>
          <w:sz w:val="24"/>
          <w:szCs w:val="24"/>
          <w:lang w:val="en-CA"/>
        </w:rPr>
        <w:t xml:space="preserve"> </w:t>
      </w:r>
    </w:p>
    <w:p w14:paraId="5F929CB2" w14:textId="70D822E2" w:rsidR="000766AD" w:rsidRPr="000766AD" w:rsidRDefault="000766AD" w:rsidP="000766AD">
      <w:pPr>
        <w:spacing w:line="240" w:lineRule="auto"/>
        <w:rPr>
          <w:rFonts w:asciiTheme="majorHAnsi" w:hAnsiTheme="majorHAnsi"/>
          <w:color w:val="000000" w:themeColor="text1"/>
          <w:sz w:val="24"/>
          <w:szCs w:val="24"/>
          <w:highlight w:val="white"/>
          <w:lang w:val="en-CA"/>
        </w:rPr>
      </w:pPr>
      <w:r w:rsidRPr="000766AD">
        <w:rPr>
          <w:rFonts w:asciiTheme="majorHAnsi" w:hAnsiTheme="majorHAnsi"/>
          <w:color w:val="000000" w:themeColor="text1"/>
          <w:sz w:val="24"/>
          <w:szCs w:val="24"/>
          <w:highlight w:val="white"/>
          <w:lang w:val="en-CA"/>
        </w:rPr>
        <w:t xml:space="preserve">U.S. House of Representatives, </w:t>
      </w:r>
      <w:r w:rsidRPr="000766AD">
        <w:rPr>
          <w:rFonts w:asciiTheme="majorHAnsi" w:hAnsiTheme="majorHAnsi"/>
          <w:i/>
          <w:color w:val="000000" w:themeColor="text1"/>
          <w:sz w:val="24"/>
          <w:szCs w:val="24"/>
          <w:highlight w:val="white"/>
          <w:lang w:val="en-CA"/>
        </w:rPr>
        <w:t>Consolidated Appropriations Act, 2021</w:t>
      </w:r>
      <w:r w:rsidRPr="000766AD">
        <w:rPr>
          <w:rFonts w:asciiTheme="majorHAnsi" w:hAnsiTheme="majorHAnsi"/>
          <w:color w:val="000000" w:themeColor="text1"/>
          <w:sz w:val="24"/>
          <w:szCs w:val="24"/>
          <w:highlight w:val="white"/>
          <w:lang w:val="en-CA"/>
        </w:rPr>
        <w:t xml:space="preserve">, Public Law 116-260, Government Printing Office, 2020, </w:t>
      </w:r>
      <w:proofErr w:type="spellStart"/>
      <w:r w:rsidRPr="000766AD">
        <w:rPr>
          <w:rFonts w:asciiTheme="majorHAnsi" w:hAnsiTheme="majorHAnsi"/>
          <w:color w:val="000000" w:themeColor="text1"/>
          <w:sz w:val="24"/>
          <w:szCs w:val="24"/>
          <w:highlight w:val="white"/>
          <w:lang w:val="en-CA"/>
        </w:rPr>
        <w:t>consulté</w:t>
      </w:r>
      <w:proofErr w:type="spellEnd"/>
      <w:r w:rsidRPr="000766AD">
        <w:rPr>
          <w:rFonts w:asciiTheme="majorHAnsi" w:hAnsiTheme="majorHAnsi"/>
          <w:color w:val="000000" w:themeColor="text1"/>
          <w:sz w:val="24"/>
          <w:szCs w:val="24"/>
          <w:highlight w:val="white"/>
          <w:lang w:val="en-CA"/>
        </w:rPr>
        <w:t xml:space="preserve"> le 14/03/2022, URL </w:t>
      </w:r>
      <w:hyperlink r:id="rId92" w:history="1">
        <w:r w:rsidRPr="000766AD">
          <w:rPr>
            <w:rStyle w:val="Hyperlien"/>
            <w:rFonts w:asciiTheme="majorHAnsi" w:hAnsiTheme="majorHAnsi"/>
            <w:color w:val="000000" w:themeColor="text1"/>
            <w:sz w:val="24"/>
            <w:szCs w:val="24"/>
            <w:lang w:val="en-CA"/>
          </w:rPr>
          <w:t>https://www.congress.gov/116/plaws/publ260/PLAW-116publ260.pdf</w:t>
        </w:r>
      </w:hyperlink>
      <w:r w:rsidRPr="000766AD">
        <w:rPr>
          <w:rFonts w:asciiTheme="majorHAnsi" w:hAnsiTheme="majorHAnsi"/>
          <w:color w:val="000000" w:themeColor="text1"/>
          <w:sz w:val="24"/>
          <w:szCs w:val="24"/>
          <w:lang w:val="en-CA"/>
        </w:rPr>
        <w:t xml:space="preserve"> </w:t>
      </w:r>
    </w:p>
    <w:p w14:paraId="04D00C33" w14:textId="2EBF32E9" w:rsidR="000766AD" w:rsidRPr="000766AD" w:rsidRDefault="000766AD" w:rsidP="000766AD">
      <w:pPr>
        <w:spacing w:line="240" w:lineRule="auto"/>
        <w:rPr>
          <w:rFonts w:asciiTheme="majorHAnsi" w:hAnsiTheme="majorHAnsi"/>
          <w:color w:val="000000" w:themeColor="text1"/>
          <w:sz w:val="24"/>
          <w:szCs w:val="24"/>
          <w:highlight w:val="white"/>
          <w:lang w:val="en-CA"/>
        </w:rPr>
      </w:pPr>
      <w:r w:rsidRPr="000766AD">
        <w:rPr>
          <w:rFonts w:asciiTheme="majorHAnsi" w:hAnsiTheme="majorHAnsi"/>
          <w:color w:val="000000" w:themeColor="text1"/>
          <w:sz w:val="24"/>
          <w:szCs w:val="24"/>
          <w:highlight w:val="white"/>
          <w:lang w:val="en-CA"/>
        </w:rPr>
        <w:t xml:space="preserve">U.S. Senate, </w:t>
      </w:r>
      <w:r w:rsidRPr="000766AD">
        <w:rPr>
          <w:rFonts w:asciiTheme="majorHAnsi" w:hAnsiTheme="majorHAnsi"/>
          <w:i/>
          <w:color w:val="000000" w:themeColor="text1"/>
          <w:sz w:val="24"/>
          <w:szCs w:val="24"/>
          <w:highlight w:val="white"/>
          <w:lang w:val="en-CA"/>
        </w:rPr>
        <w:t>FISA Amendments Reauthorization Act of 2017</w:t>
      </w:r>
      <w:r w:rsidRPr="000766AD">
        <w:rPr>
          <w:rFonts w:asciiTheme="majorHAnsi" w:hAnsiTheme="majorHAnsi"/>
          <w:color w:val="000000" w:themeColor="text1"/>
          <w:sz w:val="24"/>
          <w:szCs w:val="24"/>
          <w:highlight w:val="white"/>
          <w:lang w:val="en-CA"/>
        </w:rPr>
        <w:t xml:space="preserve">, Public Law 115-118, Government Printing Office, 2018, </w:t>
      </w:r>
      <w:proofErr w:type="spellStart"/>
      <w:r w:rsidRPr="000766AD">
        <w:rPr>
          <w:rFonts w:asciiTheme="majorHAnsi" w:hAnsiTheme="majorHAnsi"/>
          <w:color w:val="000000" w:themeColor="text1"/>
          <w:sz w:val="24"/>
          <w:szCs w:val="24"/>
          <w:highlight w:val="white"/>
          <w:lang w:val="en-CA"/>
        </w:rPr>
        <w:t>consulté</w:t>
      </w:r>
      <w:proofErr w:type="spellEnd"/>
      <w:r w:rsidRPr="000766AD">
        <w:rPr>
          <w:rFonts w:asciiTheme="majorHAnsi" w:hAnsiTheme="majorHAnsi"/>
          <w:color w:val="000000" w:themeColor="text1"/>
          <w:sz w:val="24"/>
          <w:szCs w:val="24"/>
          <w:highlight w:val="white"/>
          <w:lang w:val="en-CA"/>
        </w:rPr>
        <w:t xml:space="preserve"> le 14/03/2022, URL </w:t>
      </w:r>
      <w:hyperlink r:id="rId93" w:history="1">
        <w:r w:rsidRPr="000766AD">
          <w:rPr>
            <w:rStyle w:val="Hyperlien"/>
            <w:rFonts w:asciiTheme="majorHAnsi" w:hAnsiTheme="majorHAnsi"/>
            <w:color w:val="000000" w:themeColor="text1"/>
            <w:sz w:val="24"/>
            <w:szCs w:val="24"/>
            <w:lang w:val="en-CA"/>
          </w:rPr>
          <w:t>https://www.congress.gov/115/plaws/publ118/PLAW-115publ118.pdf</w:t>
        </w:r>
      </w:hyperlink>
      <w:r w:rsidRPr="000766AD">
        <w:rPr>
          <w:rFonts w:asciiTheme="majorHAnsi" w:hAnsiTheme="majorHAnsi"/>
          <w:color w:val="000000" w:themeColor="text1"/>
          <w:sz w:val="24"/>
          <w:szCs w:val="24"/>
          <w:lang w:val="en-CA"/>
        </w:rPr>
        <w:t xml:space="preserve"> </w:t>
      </w:r>
    </w:p>
    <w:p w14:paraId="49940919" w14:textId="7810E364" w:rsidR="000766AD" w:rsidRPr="000766AD" w:rsidRDefault="000766AD" w:rsidP="000766AD">
      <w:pPr>
        <w:spacing w:line="240" w:lineRule="auto"/>
        <w:rPr>
          <w:rFonts w:asciiTheme="majorHAnsi" w:hAnsiTheme="majorHAnsi"/>
          <w:color w:val="000000" w:themeColor="text1"/>
          <w:sz w:val="24"/>
          <w:szCs w:val="24"/>
          <w:highlight w:val="white"/>
          <w:lang w:val="en-CA"/>
        </w:rPr>
      </w:pPr>
      <w:r w:rsidRPr="000766AD">
        <w:rPr>
          <w:rFonts w:asciiTheme="majorHAnsi" w:hAnsiTheme="majorHAnsi"/>
          <w:color w:val="000000" w:themeColor="text1"/>
          <w:sz w:val="24"/>
          <w:szCs w:val="24"/>
          <w:highlight w:val="white"/>
          <w:lang w:val="en-CA"/>
        </w:rPr>
        <w:t xml:space="preserve">U.S. Senate, Committee on Foreign Relations, </w:t>
      </w:r>
      <w:r w:rsidRPr="000766AD">
        <w:rPr>
          <w:rFonts w:asciiTheme="majorHAnsi" w:hAnsiTheme="majorHAnsi"/>
          <w:i/>
          <w:color w:val="000000" w:themeColor="text1"/>
          <w:sz w:val="24"/>
          <w:szCs w:val="24"/>
          <w:highlight w:val="white"/>
          <w:lang w:val="en-CA"/>
        </w:rPr>
        <w:t>Another U.S. Deficit - China and America Public Diplomacy in the Age of the Internet</w:t>
      </w:r>
      <w:r w:rsidRPr="000766AD">
        <w:rPr>
          <w:rFonts w:asciiTheme="majorHAnsi" w:hAnsiTheme="majorHAnsi"/>
          <w:color w:val="000000" w:themeColor="text1"/>
          <w:sz w:val="24"/>
          <w:szCs w:val="24"/>
          <w:highlight w:val="white"/>
          <w:lang w:val="en-CA"/>
        </w:rPr>
        <w:t xml:space="preserve">, S. </w:t>
      </w:r>
      <w:proofErr w:type="spellStart"/>
      <w:r w:rsidRPr="000766AD">
        <w:rPr>
          <w:rFonts w:asciiTheme="majorHAnsi" w:hAnsiTheme="majorHAnsi"/>
          <w:color w:val="000000" w:themeColor="text1"/>
          <w:sz w:val="24"/>
          <w:szCs w:val="24"/>
          <w:highlight w:val="white"/>
          <w:lang w:val="en-CA"/>
        </w:rPr>
        <w:t>Prt</w:t>
      </w:r>
      <w:proofErr w:type="spellEnd"/>
      <w:r w:rsidRPr="000766AD">
        <w:rPr>
          <w:rFonts w:asciiTheme="majorHAnsi" w:hAnsiTheme="majorHAnsi"/>
          <w:color w:val="000000" w:themeColor="text1"/>
          <w:sz w:val="24"/>
          <w:szCs w:val="24"/>
          <w:highlight w:val="white"/>
          <w:lang w:val="en-CA"/>
        </w:rPr>
        <w:t xml:space="preserve">. 112-15, Government Printing Office, 2011, </w:t>
      </w:r>
      <w:proofErr w:type="spellStart"/>
      <w:r w:rsidRPr="000766AD">
        <w:rPr>
          <w:rFonts w:asciiTheme="majorHAnsi" w:hAnsiTheme="majorHAnsi"/>
          <w:color w:val="000000" w:themeColor="text1"/>
          <w:sz w:val="24"/>
          <w:szCs w:val="24"/>
          <w:highlight w:val="white"/>
          <w:lang w:val="en-CA"/>
        </w:rPr>
        <w:t>consulté</w:t>
      </w:r>
      <w:proofErr w:type="spellEnd"/>
      <w:r w:rsidRPr="000766AD">
        <w:rPr>
          <w:rFonts w:asciiTheme="majorHAnsi" w:hAnsiTheme="majorHAnsi"/>
          <w:color w:val="000000" w:themeColor="text1"/>
          <w:sz w:val="24"/>
          <w:szCs w:val="24"/>
          <w:highlight w:val="white"/>
          <w:lang w:val="en-CA"/>
        </w:rPr>
        <w:t xml:space="preserve"> le 14/03/2022, URL </w:t>
      </w:r>
      <w:hyperlink r:id="rId94" w:history="1">
        <w:r w:rsidRPr="000766AD">
          <w:rPr>
            <w:rStyle w:val="Hyperlien"/>
            <w:rFonts w:asciiTheme="majorHAnsi" w:hAnsiTheme="majorHAnsi"/>
            <w:color w:val="000000" w:themeColor="text1"/>
            <w:sz w:val="24"/>
            <w:szCs w:val="24"/>
            <w:lang w:val="en-CA"/>
          </w:rPr>
          <w:t>https://www.govinfo.gov/content/pkg/CPRT-112SPRT64768/pdf/CPRT-112SPRT64768.pdf</w:t>
        </w:r>
      </w:hyperlink>
      <w:r w:rsidRPr="000766AD">
        <w:rPr>
          <w:rFonts w:asciiTheme="majorHAnsi" w:hAnsiTheme="majorHAnsi"/>
          <w:color w:val="000000" w:themeColor="text1"/>
          <w:sz w:val="24"/>
          <w:szCs w:val="24"/>
          <w:lang w:val="en-CA"/>
        </w:rPr>
        <w:t xml:space="preserve"> </w:t>
      </w:r>
    </w:p>
    <w:p w14:paraId="2CB8E324" w14:textId="3AF06FDC" w:rsidR="000766AD" w:rsidRPr="000766AD" w:rsidRDefault="000766AD" w:rsidP="000766AD">
      <w:pPr>
        <w:spacing w:line="240" w:lineRule="auto"/>
        <w:rPr>
          <w:rFonts w:asciiTheme="majorHAnsi" w:hAnsiTheme="majorHAnsi"/>
          <w:color w:val="000000" w:themeColor="text1"/>
          <w:sz w:val="24"/>
          <w:szCs w:val="24"/>
          <w:lang w:val="en-CA"/>
        </w:rPr>
      </w:pPr>
      <w:r w:rsidRPr="000766AD">
        <w:rPr>
          <w:rFonts w:asciiTheme="majorHAnsi" w:hAnsiTheme="majorHAnsi"/>
          <w:color w:val="000000" w:themeColor="text1"/>
          <w:sz w:val="24"/>
          <w:szCs w:val="24"/>
          <w:lang w:val="en-CA"/>
        </w:rPr>
        <w:t xml:space="preserve">USAGM, </w:t>
      </w:r>
      <w:r w:rsidRPr="000766AD">
        <w:rPr>
          <w:rFonts w:asciiTheme="majorHAnsi" w:hAnsiTheme="majorHAnsi"/>
          <w:i/>
          <w:color w:val="000000" w:themeColor="text1"/>
          <w:sz w:val="24"/>
          <w:szCs w:val="24"/>
          <w:lang w:val="en-CA"/>
        </w:rPr>
        <w:t>CEO Pack revives USAGM’s Office of Internet Freedom; agency funds internet firewall circumvention technologies</w:t>
      </w:r>
      <w:r w:rsidRPr="000766AD">
        <w:rPr>
          <w:rFonts w:asciiTheme="majorHAnsi" w:hAnsiTheme="majorHAnsi"/>
          <w:color w:val="000000" w:themeColor="text1"/>
          <w:sz w:val="24"/>
          <w:szCs w:val="24"/>
          <w:lang w:val="en-CA"/>
        </w:rPr>
        <w:t xml:space="preserve">, </w:t>
      </w:r>
      <w:proofErr w:type="spellStart"/>
      <w:r w:rsidRPr="000766AD">
        <w:rPr>
          <w:rFonts w:asciiTheme="majorHAnsi" w:hAnsiTheme="majorHAnsi"/>
          <w:color w:val="000000" w:themeColor="text1"/>
          <w:sz w:val="24"/>
          <w:szCs w:val="24"/>
          <w:lang w:val="en-CA"/>
        </w:rPr>
        <w:t>consulté</w:t>
      </w:r>
      <w:proofErr w:type="spellEnd"/>
      <w:r w:rsidRPr="000766AD">
        <w:rPr>
          <w:rFonts w:asciiTheme="majorHAnsi" w:hAnsiTheme="majorHAnsi"/>
          <w:color w:val="000000" w:themeColor="text1"/>
          <w:sz w:val="24"/>
          <w:szCs w:val="24"/>
          <w:lang w:val="en-CA"/>
        </w:rPr>
        <w:t xml:space="preserve"> le 23/01/2021, URL</w:t>
      </w:r>
      <w:r w:rsidRPr="000766AD">
        <w:rPr>
          <w:rFonts w:asciiTheme="majorHAnsi" w:hAnsiTheme="majorHAnsi"/>
          <w:color w:val="000000" w:themeColor="text1"/>
          <w:sz w:val="24"/>
          <w:szCs w:val="24"/>
          <w:lang w:val="en-US"/>
        </w:rPr>
        <w:t xml:space="preserve"> </w:t>
      </w:r>
      <w:hyperlink r:id="rId95" w:history="1">
        <w:r w:rsidRPr="000766AD">
          <w:rPr>
            <w:rStyle w:val="Hyperlien"/>
            <w:rFonts w:asciiTheme="majorHAnsi" w:hAnsiTheme="majorHAnsi"/>
            <w:color w:val="000000" w:themeColor="text1"/>
            <w:sz w:val="24"/>
            <w:szCs w:val="24"/>
            <w:lang w:val="en-US"/>
          </w:rPr>
          <w:t>https://www.usagm.gov/2020/08/18/ceo-pack-revives-usagms-office-of-internet-freedom-agency-funds-internet-firewall-circumvention-technologies/</w:t>
        </w:r>
      </w:hyperlink>
    </w:p>
    <w:p w14:paraId="1F38F062" w14:textId="35002091" w:rsidR="000766AD" w:rsidRPr="000766AD" w:rsidRDefault="000766AD" w:rsidP="000766AD">
      <w:pPr>
        <w:spacing w:line="240" w:lineRule="auto"/>
        <w:rPr>
          <w:rFonts w:asciiTheme="majorHAnsi" w:hAnsiTheme="majorHAnsi"/>
          <w:color w:val="000000" w:themeColor="text1"/>
          <w:sz w:val="24"/>
          <w:szCs w:val="24"/>
          <w:lang w:val="en-US"/>
        </w:rPr>
      </w:pPr>
      <w:proofErr w:type="spellStart"/>
      <w:r w:rsidRPr="000766AD">
        <w:rPr>
          <w:rFonts w:asciiTheme="majorHAnsi" w:hAnsiTheme="majorHAnsi"/>
          <w:color w:val="000000" w:themeColor="text1"/>
          <w:sz w:val="24"/>
          <w:szCs w:val="24"/>
          <w:lang w:val="en-US"/>
        </w:rPr>
        <w:t>Valeriano</w:t>
      </w:r>
      <w:proofErr w:type="spellEnd"/>
      <w:r w:rsidRPr="000766AD">
        <w:rPr>
          <w:rFonts w:asciiTheme="majorHAnsi" w:hAnsiTheme="majorHAnsi"/>
          <w:color w:val="000000" w:themeColor="text1"/>
          <w:sz w:val="24"/>
          <w:szCs w:val="24"/>
          <w:lang w:val="en-US"/>
        </w:rPr>
        <w:t xml:space="preserve">, Brandon, « “Closing that Internet Up”: The Rise of Cyber Repression », </w:t>
      </w:r>
      <w:r w:rsidRPr="000766AD">
        <w:rPr>
          <w:rFonts w:asciiTheme="majorHAnsi" w:hAnsiTheme="majorHAnsi"/>
          <w:i/>
          <w:iCs/>
          <w:color w:val="000000" w:themeColor="text1"/>
          <w:sz w:val="24"/>
          <w:szCs w:val="24"/>
          <w:lang w:val="en-US"/>
        </w:rPr>
        <w:t>Council on Foreign Relations</w:t>
      </w:r>
      <w:r w:rsidRPr="000766AD">
        <w:rPr>
          <w:rFonts w:asciiTheme="majorHAnsi" w:hAnsiTheme="majorHAnsi"/>
          <w:color w:val="000000" w:themeColor="text1"/>
          <w:sz w:val="24"/>
          <w:szCs w:val="24"/>
          <w:lang w:val="en-US"/>
        </w:rPr>
        <w:t xml:space="preserve">, 13 </w:t>
      </w:r>
      <w:proofErr w:type="spellStart"/>
      <w:r w:rsidRPr="000766AD">
        <w:rPr>
          <w:rFonts w:asciiTheme="majorHAnsi" w:hAnsiTheme="majorHAnsi"/>
          <w:color w:val="000000" w:themeColor="text1"/>
          <w:sz w:val="24"/>
          <w:szCs w:val="24"/>
          <w:lang w:val="en-US"/>
        </w:rPr>
        <w:t>janvier</w:t>
      </w:r>
      <w:proofErr w:type="spellEnd"/>
      <w:r w:rsidRPr="000766AD">
        <w:rPr>
          <w:rFonts w:asciiTheme="majorHAnsi" w:hAnsiTheme="majorHAnsi"/>
          <w:color w:val="000000" w:themeColor="text1"/>
          <w:sz w:val="24"/>
          <w:szCs w:val="24"/>
          <w:lang w:val="en-US"/>
        </w:rPr>
        <w:t xml:space="preserve"> 2016,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15/11/2020, URL </w:t>
      </w:r>
      <w:hyperlink r:id="rId96" w:history="1">
        <w:r w:rsidRPr="000766AD">
          <w:rPr>
            <w:rStyle w:val="Hyperlien"/>
            <w:rFonts w:asciiTheme="majorHAnsi" w:hAnsiTheme="majorHAnsi"/>
            <w:color w:val="000000" w:themeColor="text1"/>
            <w:sz w:val="24"/>
            <w:szCs w:val="24"/>
            <w:lang w:val="en-US"/>
          </w:rPr>
          <w:t>https://www.cfr.org/blog/closing-internet-rise-cyber-repression</w:t>
        </w:r>
      </w:hyperlink>
    </w:p>
    <w:p w14:paraId="230C0742" w14:textId="60EE25C1" w:rsidR="000766AD" w:rsidRPr="000766AD" w:rsidRDefault="000766AD" w:rsidP="000766AD">
      <w:pPr>
        <w:spacing w:line="240" w:lineRule="auto"/>
        <w:rPr>
          <w:rFonts w:asciiTheme="majorHAnsi" w:hAnsiTheme="majorHAnsi"/>
          <w:color w:val="000000" w:themeColor="text1"/>
          <w:sz w:val="24"/>
          <w:szCs w:val="24"/>
        </w:rPr>
      </w:pPr>
      <w:proofErr w:type="spellStart"/>
      <w:r w:rsidRPr="000766AD">
        <w:rPr>
          <w:rFonts w:asciiTheme="majorHAnsi" w:hAnsiTheme="majorHAnsi"/>
          <w:color w:val="000000" w:themeColor="text1"/>
          <w:sz w:val="24"/>
          <w:szCs w:val="24"/>
        </w:rPr>
        <w:t>Vandal</w:t>
      </w:r>
      <w:proofErr w:type="spellEnd"/>
      <w:r w:rsidRPr="000766AD">
        <w:rPr>
          <w:rFonts w:asciiTheme="majorHAnsi" w:hAnsiTheme="majorHAnsi"/>
          <w:color w:val="000000" w:themeColor="text1"/>
          <w:sz w:val="24"/>
          <w:szCs w:val="24"/>
        </w:rPr>
        <w:t xml:space="preserve">, Gilles. « L’exceptionnalisme comme fondement moral ». </w:t>
      </w:r>
      <w:proofErr w:type="gramStart"/>
      <w:r w:rsidRPr="000766AD">
        <w:rPr>
          <w:rFonts w:asciiTheme="majorHAnsi" w:hAnsiTheme="majorHAnsi"/>
          <w:color w:val="000000" w:themeColor="text1"/>
          <w:sz w:val="24"/>
          <w:szCs w:val="24"/>
        </w:rPr>
        <w:t>dans</w:t>
      </w:r>
      <w:proofErr w:type="gramEnd"/>
      <w:r w:rsidRPr="000766AD">
        <w:rPr>
          <w:rFonts w:asciiTheme="majorHAnsi" w:hAnsiTheme="majorHAnsi"/>
          <w:color w:val="000000" w:themeColor="text1"/>
          <w:sz w:val="24"/>
          <w:szCs w:val="24"/>
        </w:rPr>
        <w:t xml:space="preserve"> Charles-Philippe David et </w:t>
      </w:r>
      <w:proofErr w:type="spellStart"/>
      <w:r w:rsidRPr="000766AD">
        <w:rPr>
          <w:rFonts w:asciiTheme="majorHAnsi" w:hAnsiTheme="majorHAnsi"/>
          <w:color w:val="000000" w:themeColor="text1"/>
          <w:sz w:val="24"/>
          <w:szCs w:val="24"/>
        </w:rPr>
        <w:t>Frédérick</w:t>
      </w:r>
      <w:proofErr w:type="spellEnd"/>
      <w:r w:rsidRPr="000766AD">
        <w:rPr>
          <w:rFonts w:asciiTheme="majorHAnsi" w:hAnsiTheme="majorHAnsi"/>
          <w:color w:val="000000" w:themeColor="text1"/>
          <w:sz w:val="24"/>
          <w:szCs w:val="24"/>
        </w:rPr>
        <w:t xml:space="preserve"> Gagnon (</w:t>
      </w:r>
      <w:proofErr w:type="spellStart"/>
      <w:r w:rsidRPr="000766AD">
        <w:rPr>
          <w:rFonts w:asciiTheme="majorHAnsi" w:hAnsiTheme="majorHAnsi"/>
          <w:color w:val="000000" w:themeColor="text1"/>
          <w:sz w:val="24"/>
          <w:szCs w:val="24"/>
        </w:rPr>
        <w:t>dir</w:t>
      </w:r>
      <w:proofErr w:type="spellEnd"/>
      <w:r w:rsidRPr="000766AD">
        <w:rPr>
          <w:rFonts w:asciiTheme="majorHAnsi" w:hAnsiTheme="majorHAnsi"/>
          <w:color w:val="000000" w:themeColor="text1"/>
          <w:sz w:val="24"/>
          <w:szCs w:val="24"/>
        </w:rPr>
        <w:t xml:space="preserve">.), </w:t>
      </w:r>
      <w:r w:rsidRPr="000766AD">
        <w:rPr>
          <w:rFonts w:asciiTheme="majorHAnsi" w:hAnsiTheme="majorHAnsi"/>
          <w:i/>
          <w:iCs/>
          <w:color w:val="000000" w:themeColor="text1"/>
          <w:sz w:val="24"/>
          <w:szCs w:val="24"/>
        </w:rPr>
        <w:t>Théories de la politique étrangère américaine: Auteurs, concepts et approches</w:t>
      </w:r>
      <w:r w:rsidRPr="000766AD">
        <w:rPr>
          <w:rFonts w:asciiTheme="majorHAnsi" w:hAnsiTheme="majorHAnsi"/>
          <w:color w:val="000000" w:themeColor="text1"/>
          <w:sz w:val="24"/>
          <w:szCs w:val="24"/>
        </w:rPr>
        <w:t xml:space="preserve">, Presses de l’Université de Montréal, 2018, 109-158, ISBN </w:t>
      </w:r>
      <w:hyperlink r:id="rId97" w:anchor="achat_en_ligne" w:history="1">
        <w:r w:rsidRPr="000766AD">
          <w:rPr>
            <w:rStyle w:val="Hyperlien"/>
            <w:rFonts w:asciiTheme="majorHAnsi" w:hAnsiTheme="majorHAnsi"/>
            <w:caps/>
            <w:color w:val="000000" w:themeColor="text1"/>
            <w:spacing w:val="4"/>
            <w:sz w:val="24"/>
            <w:szCs w:val="24"/>
            <w:shd w:val="clear" w:color="auto" w:fill="FFFFFF"/>
          </w:rPr>
          <w:t>978-2-7606-3856-3</w:t>
        </w:r>
      </w:hyperlink>
    </w:p>
    <w:p w14:paraId="6C1A2525" w14:textId="2B2B371B" w:rsidR="000766AD" w:rsidRPr="000766AD" w:rsidRDefault="000766AD" w:rsidP="000766AD">
      <w:pPr>
        <w:spacing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 xml:space="preserve">Verma, </w:t>
      </w:r>
      <w:proofErr w:type="spellStart"/>
      <w:r w:rsidRPr="000766AD">
        <w:rPr>
          <w:rFonts w:asciiTheme="majorHAnsi" w:hAnsiTheme="majorHAnsi"/>
          <w:color w:val="000000" w:themeColor="text1"/>
          <w:sz w:val="24"/>
          <w:szCs w:val="24"/>
          <w:lang w:val="en-US"/>
        </w:rPr>
        <w:t>Pranshu</w:t>
      </w:r>
      <w:proofErr w:type="spellEnd"/>
      <w:r w:rsidRPr="000766AD">
        <w:rPr>
          <w:rFonts w:asciiTheme="majorHAnsi" w:hAnsiTheme="majorHAnsi"/>
          <w:color w:val="000000" w:themeColor="text1"/>
          <w:sz w:val="24"/>
          <w:szCs w:val="24"/>
          <w:lang w:val="en-US"/>
        </w:rPr>
        <w:t xml:space="preserve">, « Trump Appointee Seeks to Cut Off Funding for Global Internet Access Group », </w:t>
      </w:r>
      <w:r w:rsidRPr="000766AD">
        <w:rPr>
          <w:rFonts w:asciiTheme="majorHAnsi" w:hAnsiTheme="majorHAnsi"/>
          <w:i/>
          <w:iCs/>
          <w:color w:val="000000" w:themeColor="text1"/>
          <w:sz w:val="24"/>
          <w:szCs w:val="24"/>
          <w:lang w:val="en-US"/>
        </w:rPr>
        <w:t>The New York Times</w:t>
      </w:r>
      <w:r w:rsidRPr="000766AD">
        <w:rPr>
          <w:rFonts w:asciiTheme="majorHAnsi" w:hAnsiTheme="majorHAnsi"/>
          <w:color w:val="000000" w:themeColor="text1"/>
          <w:sz w:val="24"/>
          <w:szCs w:val="24"/>
          <w:lang w:val="en-US"/>
        </w:rPr>
        <w:t xml:space="preserve">, 19 </w:t>
      </w:r>
      <w:proofErr w:type="spellStart"/>
      <w:r w:rsidRPr="000766AD">
        <w:rPr>
          <w:rFonts w:asciiTheme="majorHAnsi" w:hAnsiTheme="majorHAnsi"/>
          <w:color w:val="000000" w:themeColor="text1"/>
          <w:sz w:val="24"/>
          <w:szCs w:val="24"/>
          <w:lang w:val="en-US"/>
        </w:rPr>
        <w:t>décembre</w:t>
      </w:r>
      <w:proofErr w:type="spellEnd"/>
      <w:r w:rsidRPr="000766AD">
        <w:rPr>
          <w:rFonts w:asciiTheme="majorHAnsi" w:hAnsiTheme="majorHAnsi"/>
          <w:color w:val="000000" w:themeColor="text1"/>
          <w:sz w:val="24"/>
          <w:szCs w:val="24"/>
          <w:lang w:val="en-US"/>
        </w:rPr>
        <w:t xml:space="preserve"> 2020,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23/03/2021, URL </w:t>
      </w:r>
      <w:hyperlink r:id="rId98" w:history="1">
        <w:r w:rsidRPr="000766AD">
          <w:rPr>
            <w:rStyle w:val="Hyperlien"/>
            <w:rFonts w:asciiTheme="majorHAnsi" w:hAnsiTheme="majorHAnsi"/>
            <w:color w:val="000000" w:themeColor="text1"/>
            <w:sz w:val="24"/>
            <w:szCs w:val="24"/>
            <w:lang w:val="en-US"/>
          </w:rPr>
          <w:t>https://www.nytimes.com/2020/12/19/us/politics/trump-appointee-seeks-to-cut-off-funding-for-global-internet-access-group.html</w:t>
        </w:r>
      </w:hyperlink>
    </w:p>
    <w:p w14:paraId="79288573" w14:textId="33EDC00E" w:rsidR="000766AD" w:rsidRPr="000766AD" w:rsidRDefault="000766AD" w:rsidP="000766AD">
      <w:pPr>
        <w:spacing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 xml:space="preserve">Volz, Dustin, « Trump signs bill renewing NSA’s internet surveillance program », </w:t>
      </w:r>
      <w:r w:rsidRPr="000766AD">
        <w:rPr>
          <w:rFonts w:asciiTheme="majorHAnsi" w:hAnsiTheme="majorHAnsi"/>
          <w:i/>
          <w:iCs/>
          <w:color w:val="000000" w:themeColor="text1"/>
          <w:sz w:val="24"/>
          <w:szCs w:val="24"/>
          <w:lang w:val="en-US"/>
        </w:rPr>
        <w:t>Reuters</w:t>
      </w:r>
      <w:r w:rsidRPr="000766AD">
        <w:rPr>
          <w:rFonts w:asciiTheme="majorHAnsi" w:hAnsiTheme="majorHAnsi"/>
          <w:color w:val="000000" w:themeColor="text1"/>
          <w:sz w:val="24"/>
          <w:szCs w:val="24"/>
          <w:lang w:val="en-US"/>
        </w:rPr>
        <w:t xml:space="preserve">, 20 </w:t>
      </w:r>
      <w:proofErr w:type="spellStart"/>
      <w:r w:rsidRPr="000766AD">
        <w:rPr>
          <w:rFonts w:asciiTheme="majorHAnsi" w:hAnsiTheme="majorHAnsi"/>
          <w:color w:val="000000" w:themeColor="text1"/>
          <w:sz w:val="24"/>
          <w:szCs w:val="24"/>
          <w:lang w:val="en-US"/>
        </w:rPr>
        <w:t>janvier</w:t>
      </w:r>
      <w:proofErr w:type="spellEnd"/>
      <w:r w:rsidRPr="000766AD">
        <w:rPr>
          <w:rFonts w:asciiTheme="majorHAnsi" w:hAnsiTheme="majorHAnsi"/>
          <w:color w:val="000000" w:themeColor="text1"/>
          <w:sz w:val="24"/>
          <w:szCs w:val="24"/>
          <w:lang w:val="en-US"/>
        </w:rPr>
        <w:t xml:space="preserve"> 2018,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24/03/2021, URL </w:t>
      </w:r>
      <w:hyperlink r:id="rId99" w:history="1">
        <w:r w:rsidRPr="000766AD">
          <w:rPr>
            <w:rStyle w:val="Hyperlien"/>
            <w:rFonts w:asciiTheme="majorHAnsi" w:hAnsiTheme="majorHAnsi"/>
            <w:color w:val="000000" w:themeColor="text1"/>
            <w:sz w:val="24"/>
            <w:szCs w:val="24"/>
            <w:lang w:val="en-US"/>
          </w:rPr>
          <w:t>https://www.reuters.com/article/us-usa-trump-cyber-surveillance-idUSKBN1F82MK</w:t>
        </w:r>
      </w:hyperlink>
    </w:p>
    <w:p w14:paraId="34F78D47" w14:textId="42EDAA3C" w:rsidR="000766AD" w:rsidRPr="000766AD" w:rsidRDefault="000766AD" w:rsidP="000766AD">
      <w:pPr>
        <w:spacing w:line="240" w:lineRule="auto"/>
        <w:rPr>
          <w:rFonts w:asciiTheme="majorHAnsi" w:hAnsiTheme="majorHAnsi"/>
          <w:color w:val="000000" w:themeColor="text1"/>
          <w:sz w:val="24"/>
          <w:szCs w:val="24"/>
          <w:lang w:val="en-US"/>
        </w:rPr>
      </w:pPr>
      <w:r w:rsidRPr="000766AD">
        <w:rPr>
          <w:rFonts w:asciiTheme="majorHAnsi" w:hAnsiTheme="majorHAnsi"/>
          <w:color w:val="000000" w:themeColor="text1"/>
          <w:sz w:val="24"/>
          <w:szCs w:val="24"/>
          <w:lang w:val="en-US"/>
        </w:rPr>
        <w:t xml:space="preserve">Yardley, Jim, « Chief Says Google Won’t Fight Chinese Censorship », </w:t>
      </w:r>
      <w:r w:rsidRPr="000766AD">
        <w:rPr>
          <w:rFonts w:asciiTheme="majorHAnsi" w:hAnsiTheme="majorHAnsi"/>
          <w:i/>
          <w:iCs/>
          <w:color w:val="000000" w:themeColor="text1"/>
          <w:sz w:val="24"/>
          <w:szCs w:val="24"/>
          <w:lang w:val="en-US"/>
        </w:rPr>
        <w:t>The New York Times</w:t>
      </w:r>
      <w:r w:rsidRPr="000766AD">
        <w:rPr>
          <w:rFonts w:asciiTheme="majorHAnsi" w:hAnsiTheme="majorHAnsi"/>
          <w:color w:val="000000" w:themeColor="text1"/>
          <w:sz w:val="24"/>
          <w:szCs w:val="24"/>
          <w:lang w:val="en-US"/>
        </w:rPr>
        <w:t xml:space="preserve">, 12 </w:t>
      </w:r>
      <w:proofErr w:type="spellStart"/>
      <w:r w:rsidRPr="000766AD">
        <w:rPr>
          <w:rFonts w:asciiTheme="majorHAnsi" w:hAnsiTheme="majorHAnsi"/>
          <w:color w:val="000000" w:themeColor="text1"/>
          <w:sz w:val="24"/>
          <w:szCs w:val="24"/>
          <w:lang w:val="en-US"/>
        </w:rPr>
        <w:t>avril</w:t>
      </w:r>
      <w:proofErr w:type="spellEnd"/>
      <w:r w:rsidRPr="000766AD">
        <w:rPr>
          <w:rFonts w:asciiTheme="majorHAnsi" w:hAnsiTheme="majorHAnsi"/>
          <w:color w:val="000000" w:themeColor="text1"/>
          <w:sz w:val="24"/>
          <w:szCs w:val="24"/>
          <w:lang w:val="en-US"/>
        </w:rPr>
        <w:t xml:space="preserve"> 2006, </w:t>
      </w:r>
      <w:proofErr w:type="spellStart"/>
      <w:r w:rsidRPr="000766AD">
        <w:rPr>
          <w:rFonts w:asciiTheme="majorHAnsi" w:hAnsiTheme="majorHAnsi"/>
          <w:color w:val="000000" w:themeColor="text1"/>
          <w:sz w:val="24"/>
          <w:szCs w:val="24"/>
          <w:lang w:val="en-US"/>
        </w:rPr>
        <w:t>consulté</w:t>
      </w:r>
      <w:proofErr w:type="spellEnd"/>
      <w:r w:rsidRPr="000766AD">
        <w:rPr>
          <w:rFonts w:asciiTheme="majorHAnsi" w:hAnsiTheme="majorHAnsi"/>
          <w:color w:val="000000" w:themeColor="text1"/>
          <w:sz w:val="24"/>
          <w:szCs w:val="24"/>
          <w:lang w:val="en-US"/>
        </w:rPr>
        <w:t xml:space="preserve"> le 25/02/2021, URL </w:t>
      </w:r>
      <w:hyperlink r:id="rId100" w:history="1">
        <w:r w:rsidRPr="000766AD">
          <w:rPr>
            <w:rStyle w:val="Hyperlien"/>
            <w:rFonts w:asciiTheme="majorHAnsi" w:hAnsiTheme="majorHAnsi"/>
            <w:color w:val="000000" w:themeColor="text1"/>
            <w:sz w:val="24"/>
            <w:szCs w:val="24"/>
            <w:lang w:val="en-US"/>
          </w:rPr>
          <w:t>https://www.nytimes.com/2006/04/12/technology/chief-says-google-wont-fight-chinese-censorship.html</w:t>
        </w:r>
      </w:hyperlink>
    </w:p>
    <w:p w14:paraId="17F3AFAB" w14:textId="77777777" w:rsidR="000766AD" w:rsidRPr="000766AD" w:rsidRDefault="000766AD" w:rsidP="000766AD">
      <w:pPr>
        <w:spacing w:line="240" w:lineRule="auto"/>
        <w:rPr>
          <w:rFonts w:asciiTheme="majorHAnsi" w:hAnsiTheme="majorHAnsi"/>
          <w:b/>
          <w:i/>
          <w:color w:val="000000" w:themeColor="text1"/>
          <w:sz w:val="24"/>
          <w:szCs w:val="24"/>
          <w:lang w:val="en-CA"/>
        </w:rPr>
      </w:pPr>
      <w:r w:rsidRPr="000766AD">
        <w:rPr>
          <w:rFonts w:asciiTheme="majorHAnsi" w:hAnsiTheme="majorHAnsi"/>
          <w:color w:val="000000" w:themeColor="text1"/>
          <w:sz w:val="24"/>
          <w:szCs w:val="24"/>
          <w:lang w:val="en-CA"/>
        </w:rPr>
        <w:lastRenderedPageBreak/>
        <w:t>Wassenaar Arrangement Secretariat</w:t>
      </w:r>
      <w:r w:rsidRPr="000766AD">
        <w:rPr>
          <w:rFonts w:asciiTheme="majorHAnsi" w:hAnsiTheme="majorHAnsi"/>
          <w:i/>
          <w:color w:val="000000" w:themeColor="text1"/>
          <w:sz w:val="24"/>
          <w:szCs w:val="24"/>
          <w:lang w:val="en-CA"/>
        </w:rPr>
        <w:t>, Wassenaar Arrangement on Export Controls for Conventional Arms and Dual-Use Goods and Technologies</w:t>
      </w:r>
      <w:r w:rsidRPr="000766AD">
        <w:rPr>
          <w:rFonts w:asciiTheme="majorHAnsi" w:hAnsiTheme="majorHAnsi"/>
          <w:color w:val="000000" w:themeColor="text1"/>
          <w:sz w:val="24"/>
          <w:szCs w:val="24"/>
          <w:lang w:val="en-CA"/>
        </w:rPr>
        <w:t xml:space="preserve">, 2019, </w:t>
      </w:r>
      <w:proofErr w:type="spellStart"/>
      <w:r w:rsidRPr="000766AD">
        <w:rPr>
          <w:rFonts w:asciiTheme="majorHAnsi" w:hAnsiTheme="majorHAnsi"/>
          <w:color w:val="000000" w:themeColor="text1"/>
          <w:sz w:val="24"/>
          <w:szCs w:val="24"/>
          <w:lang w:val="en-CA"/>
        </w:rPr>
        <w:t>consulté</w:t>
      </w:r>
      <w:proofErr w:type="spellEnd"/>
      <w:r w:rsidRPr="000766AD">
        <w:rPr>
          <w:rFonts w:asciiTheme="majorHAnsi" w:hAnsiTheme="majorHAnsi"/>
          <w:color w:val="000000" w:themeColor="text1"/>
          <w:sz w:val="24"/>
          <w:szCs w:val="24"/>
          <w:lang w:val="en-CA"/>
        </w:rPr>
        <w:t xml:space="preserve"> le 14/03/2021, URL </w:t>
      </w:r>
      <w:hyperlink r:id="rId101" w:history="1">
        <w:r w:rsidRPr="000766AD">
          <w:rPr>
            <w:rStyle w:val="Hyperlien"/>
            <w:rFonts w:asciiTheme="majorHAnsi" w:hAnsiTheme="majorHAnsi"/>
            <w:color w:val="000000" w:themeColor="text1"/>
            <w:sz w:val="24"/>
            <w:szCs w:val="24"/>
            <w:lang w:val="en-CA"/>
          </w:rPr>
          <w:t>https://www.wassenaar.org/app/uploads/2021/12/Public-Docs-Vol-I-Founding-Documents.pdf</w:t>
        </w:r>
      </w:hyperlink>
    </w:p>
    <w:p w14:paraId="7AA6E28C" w14:textId="77777777" w:rsidR="000766AD" w:rsidRPr="00420964" w:rsidRDefault="000766AD" w:rsidP="000766AD">
      <w:pPr>
        <w:spacing w:line="240" w:lineRule="auto"/>
        <w:ind w:left="284" w:hanging="284"/>
        <w:rPr>
          <w:lang w:val="en-CA"/>
        </w:rPr>
      </w:pPr>
    </w:p>
    <w:p w14:paraId="30141021" w14:textId="7A61BAF2" w:rsidR="00D364FF" w:rsidRPr="000766AD" w:rsidRDefault="00D364FF" w:rsidP="000766AD">
      <w:pPr>
        <w:spacing w:before="240" w:after="240" w:line="240" w:lineRule="auto"/>
        <w:rPr>
          <w:lang w:val="en-US"/>
        </w:rPr>
      </w:pPr>
    </w:p>
    <w:sectPr w:rsidR="00D364FF" w:rsidRPr="000766AD" w:rsidSect="00A219EB">
      <w:type w:val="continuous"/>
      <w:pgSz w:w="12240" w:h="15840"/>
      <w:pgMar w:top="1418" w:right="1418" w:bottom="1418"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18156" w14:textId="77777777" w:rsidR="0058742A" w:rsidRDefault="0058742A" w:rsidP="00090A3A">
      <w:pPr>
        <w:spacing w:after="0" w:line="240" w:lineRule="auto"/>
      </w:pPr>
      <w:r>
        <w:separator/>
      </w:r>
    </w:p>
  </w:endnote>
  <w:endnote w:type="continuationSeparator" w:id="0">
    <w:p w14:paraId="1EC44DE3" w14:textId="77777777" w:rsidR="0058742A" w:rsidRDefault="0058742A" w:rsidP="00090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venir Book">
    <w:altName w:val="Avenir Book"/>
    <w:panose1 w:val="02000503020000020003"/>
    <w:charset w:val="00"/>
    <w:family w:val="auto"/>
    <w:pitch w:val="variable"/>
    <w:sig w:usb0="800000A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2D5AD" w14:textId="77777777" w:rsidR="00E632D6" w:rsidRDefault="00E632D6">
    <w:pPr>
      <w:pStyle w:val="Pieddepage"/>
    </w:pPr>
    <w:r w:rsidRPr="00090A3A">
      <w:rPr>
        <w:noProof/>
        <w:lang w:val="fr-FR" w:eastAsia="fr-FR"/>
      </w:rPr>
      <w:drawing>
        <wp:inline distT="0" distB="0" distL="0" distR="0" wp14:anchorId="4E066E4D" wp14:editId="67C269FE">
          <wp:extent cx="1795568" cy="370742"/>
          <wp:effectExtent l="0" t="0" r="0" b="0"/>
          <wp:docPr id="6" name="Image 2" descr="D:\Users\Simone\Documents\Université\Session 5 - A2015\Stage OPPUS\logo_oppus-complet-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Simone\Documents\Université\Session 5 - A2015\Stage OPPUS\logo_oppus-complet-horizontal.png"/>
                  <pic:cNvPicPr>
                    <a:picLocks noChangeAspect="1" noChangeArrowheads="1"/>
                  </pic:cNvPicPr>
                </pic:nvPicPr>
                <pic:blipFill>
                  <a:blip r:embed="rId1"/>
                  <a:srcRect/>
                  <a:stretch>
                    <a:fillRect/>
                  </a:stretch>
                </pic:blipFill>
                <pic:spPr bwMode="auto">
                  <a:xfrm>
                    <a:off x="0" y="0"/>
                    <a:ext cx="1796858" cy="37100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E56A7" w14:textId="77777777" w:rsidR="0058742A" w:rsidRDefault="0058742A" w:rsidP="00090A3A">
      <w:pPr>
        <w:spacing w:after="0" w:line="240" w:lineRule="auto"/>
      </w:pPr>
      <w:r>
        <w:separator/>
      </w:r>
    </w:p>
  </w:footnote>
  <w:footnote w:type="continuationSeparator" w:id="0">
    <w:p w14:paraId="57D02046" w14:textId="77777777" w:rsidR="0058742A" w:rsidRDefault="0058742A" w:rsidP="00090A3A">
      <w:pPr>
        <w:spacing w:after="0" w:line="240" w:lineRule="auto"/>
      </w:pPr>
      <w:r>
        <w:continuationSeparator/>
      </w:r>
    </w:p>
  </w:footnote>
  <w:footnote w:id="1">
    <w:p w14:paraId="079DA05B" w14:textId="77777777" w:rsidR="00C50266" w:rsidRPr="007C7EB6" w:rsidRDefault="00C50266" w:rsidP="00C50266">
      <w:pPr>
        <w:pStyle w:val="Notedebasdepage"/>
        <w:rPr>
          <w:rFonts w:asciiTheme="majorHAnsi" w:hAnsiTheme="majorHAnsi"/>
          <w:sz w:val="20"/>
          <w:szCs w:val="20"/>
        </w:rPr>
      </w:pPr>
      <w:r w:rsidRPr="007C7EB6">
        <w:rPr>
          <w:rStyle w:val="Appelnotedebasdep"/>
          <w:rFonts w:asciiTheme="majorHAnsi" w:hAnsiTheme="majorHAnsi"/>
          <w:sz w:val="20"/>
          <w:szCs w:val="20"/>
        </w:rPr>
        <w:footnoteRef/>
      </w:r>
      <w:r w:rsidRPr="007C7EB6">
        <w:rPr>
          <w:rFonts w:asciiTheme="majorHAnsi" w:hAnsiTheme="majorHAnsi"/>
          <w:sz w:val="20"/>
          <w:szCs w:val="20"/>
        </w:rPr>
        <w:t xml:space="preserve"> Cette expression est en opposition à la notion de fragmentation de l’internet, notamment par l’érection de barrières technologiques (ex. Le mur pare-feu internet (</w:t>
      </w:r>
      <w:r w:rsidRPr="007C7EB6">
        <w:rPr>
          <w:rFonts w:asciiTheme="majorHAnsi" w:hAnsiTheme="majorHAnsi"/>
          <w:i/>
          <w:iCs/>
          <w:sz w:val="20"/>
          <w:szCs w:val="20"/>
        </w:rPr>
        <w:t>Great Firewall</w:t>
      </w:r>
      <w:r w:rsidRPr="007C7EB6">
        <w:rPr>
          <w:rFonts w:asciiTheme="majorHAnsi" w:hAnsiTheme="majorHAnsi"/>
          <w:sz w:val="20"/>
          <w:szCs w:val="20"/>
        </w:rPr>
        <w:t>) en Chine)</w:t>
      </w:r>
    </w:p>
  </w:footnote>
  <w:footnote w:id="2">
    <w:p w14:paraId="08600774" w14:textId="77777777" w:rsidR="007C7EB6" w:rsidRPr="000766AD" w:rsidRDefault="007C7EB6" w:rsidP="007C7EB6">
      <w:pPr>
        <w:pStyle w:val="Notedebasdepage"/>
        <w:rPr>
          <w:rFonts w:asciiTheme="majorHAnsi" w:hAnsiTheme="majorHAnsi"/>
          <w:sz w:val="20"/>
          <w:szCs w:val="20"/>
        </w:rPr>
      </w:pPr>
      <w:r w:rsidRPr="000766AD">
        <w:rPr>
          <w:rStyle w:val="Appelnotedebasdep"/>
          <w:rFonts w:asciiTheme="majorHAnsi" w:hAnsiTheme="majorHAnsi"/>
          <w:sz w:val="20"/>
          <w:szCs w:val="20"/>
          <w:lang w:val="fr-FR"/>
        </w:rPr>
        <w:footnoteRef/>
      </w:r>
      <w:r w:rsidRPr="000766AD">
        <w:rPr>
          <w:rFonts w:asciiTheme="majorHAnsi" w:hAnsiTheme="majorHAnsi"/>
          <w:sz w:val="20"/>
          <w:szCs w:val="20"/>
          <w:lang w:val="fr-FR"/>
        </w:rPr>
        <w:t xml:space="preserve"> Tout au long de la note d’analyse nous ferons parfois l’usage du terme « liberté de l’internet ». Terme très vague dans la littérature scientifique, nous l’utiliserons ici de la même manière que la classe politique américaine, soit comme faisant surtout à la liberté </w:t>
      </w:r>
      <w:r w:rsidRPr="000766AD">
        <w:rPr>
          <w:rFonts w:asciiTheme="majorHAnsi" w:hAnsiTheme="majorHAnsi"/>
          <w:i/>
          <w:sz w:val="20"/>
          <w:szCs w:val="20"/>
          <w:lang w:val="fr-FR"/>
        </w:rPr>
        <w:t>sur</w:t>
      </w:r>
      <w:r w:rsidRPr="000766AD">
        <w:rPr>
          <w:rFonts w:asciiTheme="majorHAnsi" w:hAnsiTheme="majorHAnsi"/>
          <w:sz w:val="20"/>
          <w:szCs w:val="20"/>
          <w:lang w:val="fr-FR"/>
        </w:rPr>
        <w:t xml:space="preserve"> internet. </w:t>
      </w:r>
    </w:p>
  </w:footnote>
  <w:footnote w:id="3">
    <w:p w14:paraId="670AABDB" w14:textId="77777777" w:rsidR="007C7EB6" w:rsidRPr="000766AD" w:rsidRDefault="007C7EB6" w:rsidP="007C7EB6">
      <w:pPr>
        <w:pStyle w:val="Notedebasdepage"/>
        <w:rPr>
          <w:rFonts w:asciiTheme="majorHAnsi" w:hAnsiTheme="majorHAnsi"/>
          <w:sz w:val="20"/>
          <w:szCs w:val="20"/>
          <w:lang w:val="fr-FR"/>
        </w:rPr>
      </w:pPr>
      <w:r w:rsidRPr="000766AD">
        <w:rPr>
          <w:rStyle w:val="Appelnotedebasdep"/>
          <w:rFonts w:asciiTheme="majorHAnsi" w:hAnsiTheme="majorHAnsi"/>
          <w:sz w:val="20"/>
          <w:szCs w:val="20"/>
          <w:lang w:val="fr-FR"/>
        </w:rPr>
        <w:footnoteRef/>
      </w:r>
      <w:r w:rsidRPr="000766AD">
        <w:rPr>
          <w:rFonts w:asciiTheme="majorHAnsi" w:hAnsiTheme="majorHAnsi"/>
          <w:sz w:val="20"/>
          <w:szCs w:val="20"/>
          <w:lang w:val="fr-FR"/>
        </w:rPr>
        <w:t xml:space="preserve"> Les technologies à double usage sont des technologies n’ayant pas été conçues à des fins militaires, mais pouvant être reprises à des fins militaires (ex. la technologie nucléaire)</w:t>
      </w:r>
    </w:p>
  </w:footnote>
  <w:footnote w:id="4">
    <w:p w14:paraId="1F6FCBAC" w14:textId="77777777" w:rsidR="007C7EB6" w:rsidRDefault="007C7EB6" w:rsidP="007C7EB6">
      <w:pPr>
        <w:spacing w:line="240" w:lineRule="auto"/>
        <w:rPr>
          <w:sz w:val="20"/>
          <w:szCs w:val="20"/>
        </w:rPr>
      </w:pPr>
      <w:r>
        <w:rPr>
          <w:vertAlign w:val="superscript"/>
          <w:lang w:val="fr-FR"/>
        </w:rPr>
        <w:footnoteRef/>
      </w:r>
      <w:r>
        <w:rPr>
          <w:sz w:val="20"/>
          <w:szCs w:val="20"/>
          <w:lang w:val="fr-FR"/>
        </w:rPr>
        <w:t xml:space="preserve"> Ce groupe religieux persécuté par le régime chinois soutient la politique de </w:t>
      </w:r>
      <w:proofErr w:type="spellStart"/>
      <w:r>
        <w:rPr>
          <w:sz w:val="20"/>
          <w:szCs w:val="20"/>
          <w:lang w:val="fr-FR"/>
        </w:rPr>
        <w:t>Trump</w:t>
      </w:r>
      <w:proofErr w:type="spellEnd"/>
      <w:r>
        <w:rPr>
          <w:sz w:val="20"/>
          <w:szCs w:val="20"/>
          <w:lang w:val="fr-FR"/>
        </w:rPr>
        <w:t xml:space="preserve"> vis-à-vis de la Chine en plus de propager des messages pro-</w:t>
      </w:r>
      <w:proofErr w:type="spellStart"/>
      <w:r>
        <w:rPr>
          <w:sz w:val="20"/>
          <w:szCs w:val="20"/>
          <w:lang w:val="fr-FR"/>
        </w:rPr>
        <w:t>Trump</w:t>
      </w:r>
      <w:proofErr w:type="spellEnd"/>
      <w:r>
        <w:rPr>
          <w:sz w:val="20"/>
          <w:szCs w:val="20"/>
          <w:lang w:val="fr-FR"/>
        </w:rPr>
        <w:t xml:space="preserve">. </w:t>
      </w:r>
      <w:r>
        <w:rPr>
          <w:sz w:val="20"/>
          <w:szCs w:val="20"/>
        </w:rPr>
        <w:t>Voir (</w:t>
      </w:r>
      <w:proofErr w:type="spellStart"/>
      <w:r>
        <w:rPr>
          <w:sz w:val="20"/>
          <w:szCs w:val="20"/>
        </w:rPr>
        <w:t>Verma</w:t>
      </w:r>
      <w:proofErr w:type="spellEnd"/>
      <w:r>
        <w:rPr>
          <w:sz w:val="20"/>
          <w:szCs w:val="20"/>
        </w:rPr>
        <w:t xml:space="preserve"> 2020)</w:t>
      </w:r>
    </w:p>
  </w:footnote>
  <w:footnote w:id="5">
    <w:p w14:paraId="1EE55A88" w14:textId="77777777" w:rsidR="007C7EB6" w:rsidRPr="000766AD" w:rsidRDefault="007C7EB6" w:rsidP="007C7EB6">
      <w:pPr>
        <w:pStyle w:val="Notedebasdepage"/>
        <w:rPr>
          <w:rFonts w:asciiTheme="majorHAnsi" w:hAnsiTheme="majorHAnsi"/>
          <w:sz w:val="20"/>
          <w:szCs w:val="20"/>
        </w:rPr>
      </w:pPr>
      <w:r w:rsidRPr="000766AD">
        <w:rPr>
          <w:rStyle w:val="Appelnotedebasdep"/>
          <w:rFonts w:asciiTheme="majorHAnsi" w:hAnsiTheme="majorHAnsi"/>
          <w:sz w:val="20"/>
          <w:szCs w:val="20"/>
          <w:lang w:val="fr-FR"/>
        </w:rPr>
        <w:footnoteRef/>
      </w:r>
      <w:r w:rsidRPr="000766AD">
        <w:rPr>
          <w:rFonts w:asciiTheme="majorHAnsi" w:hAnsiTheme="majorHAnsi"/>
          <w:sz w:val="20"/>
          <w:szCs w:val="20"/>
          <w:lang w:val="fr-FR"/>
        </w:rPr>
        <w:t xml:space="preserve"> </w:t>
      </w:r>
      <w:r w:rsidRPr="000766AD">
        <w:rPr>
          <w:rFonts w:asciiTheme="majorHAnsi" w:hAnsiTheme="majorHAnsi"/>
          <w:color w:val="000000"/>
          <w:sz w:val="20"/>
          <w:szCs w:val="20"/>
          <w:lang w:val="fr-FR"/>
        </w:rPr>
        <w:t>Cette vision fut utilisée notamment par Ronald Reagan pour désigner l’Union Soviétique comme l</w:t>
      </w:r>
      <w:proofErr w:type="gramStart"/>
      <w:r w:rsidRPr="000766AD">
        <w:rPr>
          <w:rFonts w:asciiTheme="majorHAnsi" w:hAnsiTheme="majorHAnsi"/>
          <w:color w:val="000000"/>
          <w:sz w:val="20"/>
          <w:szCs w:val="20"/>
          <w:lang w:val="fr-FR"/>
        </w:rPr>
        <w:t>’«</w:t>
      </w:r>
      <w:proofErr w:type="gramEnd"/>
      <w:r w:rsidRPr="000766AD">
        <w:rPr>
          <w:rFonts w:asciiTheme="majorHAnsi" w:hAnsiTheme="majorHAnsi"/>
          <w:color w:val="000000"/>
          <w:sz w:val="20"/>
          <w:szCs w:val="20"/>
          <w:lang w:val="fr-FR"/>
        </w:rPr>
        <w:t xml:space="preserve"> Empire du mal »  et par George W. Bush pour désigner les pays hostiles aux États-Unis comme l’« Axe du mal ».  (</w:t>
      </w:r>
      <w:proofErr w:type="gramStart"/>
      <w:r w:rsidRPr="000766AD">
        <w:rPr>
          <w:rFonts w:asciiTheme="majorHAnsi" w:hAnsiTheme="majorHAnsi"/>
          <w:color w:val="000000"/>
          <w:sz w:val="20"/>
          <w:szCs w:val="20"/>
          <w:lang w:val="fr-FR"/>
        </w:rPr>
        <w:t>voir</w:t>
      </w:r>
      <w:proofErr w:type="gramEnd"/>
      <w:r w:rsidRPr="000766AD">
        <w:rPr>
          <w:rFonts w:asciiTheme="majorHAnsi" w:hAnsiTheme="majorHAnsi"/>
          <w:color w:val="000000"/>
          <w:sz w:val="20"/>
          <w:szCs w:val="20"/>
          <w:lang w:val="fr-FR"/>
        </w:rPr>
        <w:t xml:space="preserve"> Gilles </w:t>
      </w:r>
      <w:proofErr w:type="spellStart"/>
      <w:r w:rsidRPr="000766AD">
        <w:rPr>
          <w:rFonts w:asciiTheme="majorHAnsi" w:hAnsiTheme="majorHAnsi"/>
          <w:color w:val="000000"/>
          <w:sz w:val="20"/>
          <w:szCs w:val="20"/>
          <w:lang w:val="fr-FR"/>
        </w:rPr>
        <w:t>Vandal</w:t>
      </w:r>
      <w:proofErr w:type="spellEnd"/>
      <w:r w:rsidRPr="000766AD">
        <w:rPr>
          <w:rFonts w:asciiTheme="majorHAnsi" w:hAnsiTheme="majorHAnsi"/>
          <w:color w:val="000000"/>
          <w:sz w:val="20"/>
          <w:szCs w:val="20"/>
          <w:lang w:val="fr-FR"/>
        </w:rPr>
        <w:t xml:space="preserve"> 2018, 144 -147)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rPr>
      <w:id w:val="124571982"/>
      <w:docPartObj>
        <w:docPartGallery w:val="Page Numbers (Margins)"/>
        <w:docPartUnique/>
      </w:docPartObj>
    </w:sdtPr>
    <w:sdtEndPr>
      <w:rPr>
        <w:sz w:val="16"/>
        <w:szCs w:val="16"/>
      </w:rPr>
    </w:sdtEndPr>
    <w:sdtContent>
      <w:p w14:paraId="3AA0D433" w14:textId="77777777" w:rsidR="00E632D6" w:rsidRPr="001B3C0E" w:rsidRDefault="001A1468" w:rsidP="00090A3A">
        <w:pPr>
          <w:pStyle w:val="En-tte"/>
          <w:tabs>
            <w:tab w:val="left" w:pos="235"/>
          </w:tabs>
          <w:rPr>
            <w:rFonts w:asciiTheme="majorHAnsi" w:hAnsiTheme="majorHAnsi"/>
            <w:u w:val="thick" w:color="92D050"/>
          </w:rPr>
        </w:pPr>
        <w:r w:rsidRPr="001B3C0E">
          <w:rPr>
            <w:rFonts w:asciiTheme="majorHAnsi" w:eastAsiaTheme="majorEastAsia" w:hAnsiTheme="majorHAnsi" w:cstheme="majorBidi"/>
            <w:noProof/>
            <w:sz w:val="28"/>
            <w:szCs w:val="28"/>
            <w:lang w:val="fr-FR" w:eastAsia="fr-FR"/>
          </w:rPr>
          <mc:AlternateContent>
            <mc:Choice Requires="wps">
              <w:drawing>
                <wp:anchor distT="0" distB="0" distL="114300" distR="114300" simplePos="0" relativeHeight="251660288" behindDoc="0" locked="0" layoutInCell="0" allowOverlap="1" wp14:anchorId="2B587D69" wp14:editId="7CCFE162">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5080" b="6350"/>
                  <wp:wrapNone/>
                  <wp:docPr id="1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3">
                              <a:lumMod val="100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2583141D" w14:textId="77777777" w:rsidR="00E632D6" w:rsidRDefault="00E632D6">
                              <w:pPr>
                                <w:rPr>
                                  <w:rStyle w:val="Numrodepage"/>
                                  <w:color w:val="FFFFFF" w:themeColor="background1"/>
                                  <w:szCs w:val="24"/>
                                </w:rPr>
                              </w:pPr>
                              <w:r>
                                <w:rPr>
                                  <w:lang w:val="fr-FR"/>
                                </w:rPr>
                                <w:fldChar w:fldCharType="begin"/>
                              </w:r>
                              <w:r>
                                <w:rPr>
                                  <w:lang w:val="fr-FR"/>
                                </w:rPr>
                                <w:instrText xml:space="preserve"> PAGE    \* MERGEFORMAT </w:instrText>
                              </w:r>
                              <w:r>
                                <w:rPr>
                                  <w:lang w:val="fr-FR"/>
                                </w:rPr>
                                <w:fldChar w:fldCharType="separate"/>
                              </w:r>
                              <w:r w:rsidR="00A655C9" w:rsidRPr="00A655C9">
                                <w:rPr>
                                  <w:rStyle w:val="Numrodepage"/>
                                  <w:b/>
                                  <w:noProof/>
                                  <w:color w:val="FFFFFF" w:themeColor="background1"/>
                                  <w:sz w:val="24"/>
                                  <w:szCs w:val="24"/>
                                </w:rPr>
                                <w:t>2</w:t>
                              </w:r>
                              <w:r>
                                <w:rPr>
                                  <w:lang w:val="fr-FR"/>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587D69" id="Oval 1" o:spid="_x0000_s1026"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" o:allowincell="f" fillcolor="#9bbb59 [3206]" stroked="f">
                  <v:textbox inset="0,,0">
                    <w:txbxContent>
                      <w:p w14:paraId="2583141D" w14:textId="77777777" w:rsidR="00E632D6" w:rsidRDefault="00E632D6">
                        <w:pPr>
                          <w:rPr>
                            <w:rStyle w:val="Numrodepage"/>
                            <w:color w:val="FFFFFF" w:themeColor="background1"/>
                            <w:szCs w:val="24"/>
                          </w:rPr>
                        </w:pPr>
                        <w:r>
                          <w:rPr>
                            <w:lang w:val="fr-FR"/>
                          </w:rPr>
                          <w:fldChar w:fldCharType="begin"/>
                        </w:r>
                        <w:r>
                          <w:rPr>
                            <w:lang w:val="fr-FR"/>
                          </w:rPr>
                          <w:instrText xml:space="preserve"> PAGE    \* MERGEFORMAT </w:instrText>
                        </w:r>
                        <w:r>
                          <w:rPr>
                            <w:lang w:val="fr-FR"/>
                          </w:rPr>
                          <w:fldChar w:fldCharType="separate"/>
                        </w:r>
                        <w:r w:rsidR="00A655C9" w:rsidRPr="00A655C9">
                          <w:rPr>
                            <w:rStyle w:val="Numrodepage"/>
                            <w:b/>
                            <w:noProof/>
                            <w:color w:val="FFFFFF" w:themeColor="background1"/>
                            <w:sz w:val="24"/>
                            <w:szCs w:val="24"/>
                          </w:rPr>
                          <w:t>2</w:t>
                        </w:r>
                        <w:r>
                          <w:rPr>
                            <w:lang w:val="fr-FR"/>
                          </w:rPr>
                          <w:fldChar w:fldCharType="end"/>
                        </w:r>
                      </w:p>
                    </w:txbxContent>
                  </v:textbox>
                  <w10:wrap anchorx="margin" anchory="page"/>
                </v:oval>
              </w:pict>
            </mc:Fallback>
          </mc:AlternateContent>
        </w:r>
        <w:r w:rsidR="00E632D6" w:rsidRPr="001B3C0E">
          <w:rPr>
            <w:rFonts w:asciiTheme="majorHAnsi" w:hAnsiTheme="majorHAnsi"/>
            <w:u w:val="thick" w:color="92D050"/>
          </w:rPr>
          <w:t>NOTE D'ANALYSE</w:t>
        </w:r>
      </w:p>
      <w:p w14:paraId="46F97D92" w14:textId="359BD025" w:rsidR="00E632D6" w:rsidRPr="007C7EB6" w:rsidRDefault="00C50266" w:rsidP="00090A3A">
        <w:pPr>
          <w:pStyle w:val="En-tte"/>
          <w:rPr>
            <w:rFonts w:asciiTheme="majorHAnsi" w:hAnsiTheme="majorHAnsi"/>
            <w:sz w:val="16"/>
            <w:szCs w:val="16"/>
          </w:rPr>
        </w:pPr>
        <w:r w:rsidRPr="007C7EB6">
          <w:rPr>
            <w:rFonts w:asciiTheme="majorHAnsi" w:hAnsiTheme="majorHAnsi"/>
            <w:i/>
            <w:sz w:val="16"/>
            <w:szCs w:val="16"/>
          </w:rPr>
          <w:t xml:space="preserve">L’instrumentalisation de la politique américaine de l’Internet </w:t>
        </w:r>
        <w:proofErr w:type="spellStart"/>
        <w:r w:rsidRPr="007C7EB6">
          <w:rPr>
            <w:rFonts w:asciiTheme="majorHAnsi" w:hAnsiTheme="majorHAnsi"/>
            <w:i/>
            <w:sz w:val="16"/>
            <w:szCs w:val="16"/>
          </w:rPr>
          <w:t>Freedom</w:t>
        </w:r>
        <w:proofErr w:type="spellEnd"/>
        <w:r w:rsidRPr="007C7EB6">
          <w:rPr>
            <w:rFonts w:asciiTheme="majorHAnsi" w:hAnsiTheme="majorHAnsi"/>
            <w:i/>
            <w:sz w:val="16"/>
            <w:szCs w:val="16"/>
          </w:rPr>
          <w:t xml:space="preserve"> sous les administrations Obama et </w:t>
        </w:r>
        <w:proofErr w:type="spellStart"/>
        <w:r w:rsidRPr="007C7EB6">
          <w:rPr>
            <w:rFonts w:asciiTheme="majorHAnsi" w:hAnsiTheme="majorHAnsi"/>
            <w:i/>
            <w:sz w:val="16"/>
            <w:szCs w:val="16"/>
          </w:rPr>
          <w:t>Trump</w:t>
        </w:r>
        <w:proofErr w:type="spellEnd"/>
        <w:r w:rsidRPr="007C7EB6">
          <w:rPr>
            <w:rFonts w:asciiTheme="majorHAnsi" w:hAnsiTheme="majorHAnsi"/>
            <w:i/>
            <w:sz w:val="16"/>
            <w:szCs w:val="16"/>
          </w:rPr>
          <w:t xml:space="preserve">, par Félix </w:t>
        </w:r>
        <w:proofErr w:type="spellStart"/>
        <w:r w:rsidRPr="007C7EB6">
          <w:rPr>
            <w:rFonts w:asciiTheme="majorHAnsi" w:hAnsiTheme="majorHAnsi"/>
            <w:i/>
            <w:sz w:val="16"/>
            <w:szCs w:val="16"/>
          </w:rPr>
          <w:t>Gariépy</w:t>
        </w:r>
        <w:proofErr w:type="spellEnd"/>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897B3" w14:textId="77777777" w:rsidR="00E632D6" w:rsidRDefault="00E632D6">
    <w:pPr>
      <w:pStyle w:val="En-tte"/>
    </w:pPr>
    <w:r>
      <w:rPr>
        <w:noProof/>
        <w:lang w:val="fr-FR" w:eastAsia="fr-FR"/>
      </w:rPr>
      <w:drawing>
        <wp:anchor distT="0" distB="0" distL="114300" distR="114300" simplePos="0" relativeHeight="251665408" behindDoc="0" locked="0" layoutInCell="1" allowOverlap="1" wp14:anchorId="2869364D" wp14:editId="6754F991">
          <wp:simplePos x="0" y="0"/>
          <wp:positionH relativeFrom="page">
            <wp:posOffset>5308600</wp:posOffset>
          </wp:positionH>
          <wp:positionV relativeFrom="page">
            <wp:posOffset>127635</wp:posOffset>
          </wp:positionV>
          <wp:extent cx="2388870" cy="615950"/>
          <wp:effectExtent l="0" t="0" r="0" b="0"/>
          <wp:wrapNone/>
          <wp:docPr id="8" name="Image 8" descr="Description : Description : Fichier:Université de Sherbrooke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Description : Fichier:Université de Sherbrooke (logo).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7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1468">
      <w:rPr>
        <w:noProof/>
        <w:lang w:val="fr-FR" w:eastAsia="fr-FR"/>
      </w:rPr>
      <mc:AlternateContent>
        <mc:Choice Requires="wps">
          <w:drawing>
            <wp:anchor distT="0" distB="0" distL="114300" distR="114300" simplePos="0" relativeHeight="251663360" behindDoc="1" locked="0" layoutInCell="1" allowOverlap="1" wp14:anchorId="41F72876" wp14:editId="41D80937">
              <wp:simplePos x="0" y="0"/>
              <wp:positionH relativeFrom="page">
                <wp:posOffset>4715510</wp:posOffset>
              </wp:positionH>
              <wp:positionV relativeFrom="page">
                <wp:posOffset>-1376680</wp:posOffset>
              </wp:positionV>
              <wp:extent cx="2031365" cy="9049385"/>
              <wp:effectExtent l="2073910" t="0" r="2054225" b="0"/>
              <wp:wrapNone/>
              <wp:docPr id="1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41657">
                        <a:off x="0" y="0"/>
                        <a:ext cx="2031365" cy="9049385"/>
                      </a:xfrm>
                      <a:prstGeom prst="ellipse">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F946AF" id="Oval 6" o:spid="_x0000_s1026" style="position:absolute;margin-left:371.3pt;margin-top:-108.4pt;width:159.95pt;height:712.55pt;rotation:-1902354fd;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" stroked="f">
              <w10:wrap anchorx="page" anchory="page"/>
            </v:oval>
          </w:pict>
        </mc:Fallback>
      </mc:AlternateContent>
    </w:r>
    <w:r>
      <w:rPr>
        <w:noProof/>
        <w:lang w:val="fr-FR" w:eastAsia="fr-FR"/>
      </w:rPr>
      <w:drawing>
        <wp:anchor distT="0" distB="0" distL="114300" distR="114300" simplePos="0" relativeHeight="251662336" behindDoc="1" locked="0" layoutInCell="1" allowOverlap="1" wp14:anchorId="17E64E5C" wp14:editId="7958EEEB">
          <wp:simplePos x="0" y="0"/>
          <wp:positionH relativeFrom="page">
            <wp:posOffset>-812800</wp:posOffset>
          </wp:positionH>
          <wp:positionV relativeFrom="page">
            <wp:posOffset>-129540</wp:posOffset>
          </wp:positionV>
          <wp:extent cx="4168775" cy="3041650"/>
          <wp:effectExtent l="0" t="0" r="0" b="0"/>
          <wp:wrapNone/>
          <wp:docPr id="7" name="Image 7" descr="Description : Description : D:\Users\Simone\Documents\Université\Session 5 - A2015\Stage OPPUS\Gabarits textes et ODJ\Images macros\carrésve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D:\Users\Simone\Documents\Université\Session 5 - A2015\Stage OPPUS\Gabarits textes et ODJ\Images macros\carrésvert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68775" cy="304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1468">
      <w:rPr>
        <w:noProof/>
        <w:lang w:val="fr-FR" w:eastAsia="fr-FR"/>
      </w:rPr>
      <mc:AlternateContent>
        <mc:Choice Requires="wps">
          <w:drawing>
            <wp:anchor distT="0" distB="0" distL="114300" distR="114300" simplePos="0" relativeHeight="251661312" behindDoc="1" locked="0" layoutInCell="1" allowOverlap="1" wp14:anchorId="63D2A2DB" wp14:editId="22BEA492">
              <wp:simplePos x="0" y="0"/>
              <wp:positionH relativeFrom="page">
                <wp:posOffset>3658870</wp:posOffset>
              </wp:positionH>
              <wp:positionV relativeFrom="page">
                <wp:posOffset>-129540</wp:posOffset>
              </wp:positionV>
              <wp:extent cx="4143375" cy="5972175"/>
              <wp:effectExtent l="1270" t="0" r="20955" b="3746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143375" cy="5972175"/>
                      </a:xfrm>
                      <a:prstGeom prst="rtTriangle">
                        <a:avLst/>
                      </a:prstGeom>
                      <a:gradFill rotWithShape="0">
                        <a:gsLst>
                          <a:gs pos="0">
                            <a:srgbClr val="92D050"/>
                          </a:gs>
                          <a:gs pos="100000">
                            <a:srgbClr val="92D050">
                              <a:gamma/>
                              <a:shade val="60000"/>
                              <a:invGamma/>
                            </a:srgbClr>
                          </a:gs>
                        </a:gsLst>
                        <a:lin ang="0" scaled="1"/>
                      </a:gradFill>
                      <a:ln>
                        <a:noFill/>
                      </a:ln>
                      <a:effectLst>
                        <a:outerShdw blurRad="63500" dist="29783" dir="3885598" algn="ctr" rotWithShape="0">
                          <a:schemeClr val="accent4">
                            <a:lumMod val="50000"/>
                            <a:lumOff val="0"/>
                            <a:alpha val="50000"/>
                          </a:scheme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9C28D"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288.1pt;margin-top:-10.2pt;width:326.25pt;height:470.25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" fillcolor="#92d050" stroked="f">
              <v:fill color2="#587d30" angle="90" focus="100%" type="gradient"/>
              <v:shadow on="t" color="#3f3151 [1607]" opacity=".5" offset="1pt,.74833mm"/>
              <w10:wrap anchorx="page" anchory="page"/>
            </v:shape>
          </w:pict>
        </mc:Fallback>
      </mc:AlternateContent>
    </w:r>
    <w:r w:rsidR="001A1468">
      <w:rPr>
        <w:noProof/>
        <w:lang w:val="fr-FR" w:eastAsia="fr-FR"/>
      </w:rPr>
      <mc:AlternateContent>
        <mc:Choice Requires="wps">
          <w:drawing>
            <wp:anchor distT="0" distB="0" distL="114300" distR="114300" simplePos="0" relativeHeight="251664384" behindDoc="1" locked="0" layoutInCell="1" allowOverlap="1" wp14:anchorId="06BC35EE" wp14:editId="7D6DAA79">
              <wp:simplePos x="0" y="0"/>
              <wp:positionH relativeFrom="page">
                <wp:posOffset>-252730</wp:posOffset>
              </wp:positionH>
              <wp:positionV relativeFrom="page">
                <wp:posOffset>-470535</wp:posOffset>
              </wp:positionV>
              <wp:extent cx="4145915" cy="8459470"/>
              <wp:effectExtent l="1715770" t="481965" r="1707515" b="469265"/>
              <wp:wrapNone/>
              <wp:docPr id="1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35029">
                        <a:off x="0" y="0"/>
                        <a:ext cx="4145915" cy="8459470"/>
                      </a:xfrm>
                      <a:prstGeom prst="ellipse">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179BE1" id="Oval 7" o:spid="_x0000_s1026" style="position:absolute;margin-left:-19.9pt;margin-top:-37.05pt;width:326.45pt;height:666.1pt;rotation:1785888fd;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" stroked="f">
              <w10:wrap anchorx="page" anchory="page"/>
            </v:oval>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7C6"/>
    <w:rsid w:val="000235B8"/>
    <w:rsid w:val="0006064D"/>
    <w:rsid w:val="000766AD"/>
    <w:rsid w:val="00083C0D"/>
    <w:rsid w:val="00090A3A"/>
    <w:rsid w:val="000B2D8F"/>
    <w:rsid w:val="0017642A"/>
    <w:rsid w:val="001933FD"/>
    <w:rsid w:val="00197720"/>
    <w:rsid w:val="001A1468"/>
    <w:rsid w:val="001B3C0E"/>
    <w:rsid w:val="00257FCE"/>
    <w:rsid w:val="002A2E2C"/>
    <w:rsid w:val="002A3F4C"/>
    <w:rsid w:val="002E0B0D"/>
    <w:rsid w:val="003429B1"/>
    <w:rsid w:val="00343B45"/>
    <w:rsid w:val="005829FF"/>
    <w:rsid w:val="0058742A"/>
    <w:rsid w:val="005D76FD"/>
    <w:rsid w:val="00667B9D"/>
    <w:rsid w:val="006B5CDF"/>
    <w:rsid w:val="006D5BF0"/>
    <w:rsid w:val="00703619"/>
    <w:rsid w:val="007134C3"/>
    <w:rsid w:val="00726ECA"/>
    <w:rsid w:val="007665C8"/>
    <w:rsid w:val="007C7EB6"/>
    <w:rsid w:val="00804E22"/>
    <w:rsid w:val="00823240"/>
    <w:rsid w:val="00844525"/>
    <w:rsid w:val="00893759"/>
    <w:rsid w:val="009A081A"/>
    <w:rsid w:val="009F27F8"/>
    <w:rsid w:val="00A219EB"/>
    <w:rsid w:val="00A32D7A"/>
    <w:rsid w:val="00A655C9"/>
    <w:rsid w:val="00A92E71"/>
    <w:rsid w:val="00AA52A2"/>
    <w:rsid w:val="00AC62FC"/>
    <w:rsid w:val="00AE0016"/>
    <w:rsid w:val="00B227C6"/>
    <w:rsid w:val="00BD76FC"/>
    <w:rsid w:val="00C50266"/>
    <w:rsid w:val="00C568A7"/>
    <w:rsid w:val="00CC2F9C"/>
    <w:rsid w:val="00CE46A9"/>
    <w:rsid w:val="00CF1278"/>
    <w:rsid w:val="00CF2A0B"/>
    <w:rsid w:val="00D364FF"/>
    <w:rsid w:val="00DA0D64"/>
    <w:rsid w:val="00DB44D3"/>
    <w:rsid w:val="00E33374"/>
    <w:rsid w:val="00E360A1"/>
    <w:rsid w:val="00E36E96"/>
    <w:rsid w:val="00E632D6"/>
    <w:rsid w:val="00E92F53"/>
    <w:rsid w:val="00F30FA3"/>
    <w:rsid w:val="00F45C6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5EB9A7"/>
  <w15:docId w15:val="{14DD0BFA-9E47-4ED9-9B5B-104801AF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7C6"/>
  </w:style>
  <w:style w:type="paragraph" w:styleId="Titre3">
    <w:name w:val="heading 3"/>
    <w:basedOn w:val="Normal"/>
    <w:next w:val="Normal"/>
    <w:link w:val="Titre3Car"/>
    <w:uiPriority w:val="9"/>
    <w:unhideWhenUsed/>
    <w:qFormat/>
    <w:rsid w:val="000766AD"/>
    <w:pPr>
      <w:keepNext/>
      <w:keepLines/>
      <w:spacing w:before="320" w:after="80"/>
      <w:outlineLvl w:val="2"/>
    </w:pPr>
    <w:rPr>
      <w:rFonts w:ascii="Times New Roman" w:eastAsia="Times New Roman" w:hAnsi="Times New Roman" w:cs="Times New Roman"/>
      <w:color w:val="434343"/>
      <w:sz w:val="28"/>
      <w:szCs w:val="28"/>
      <w:lang w:val="fr"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227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27C6"/>
    <w:rPr>
      <w:rFonts w:ascii="Tahoma" w:hAnsi="Tahoma" w:cs="Tahoma"/>
      <w:sz w:val="16"/>
      <w:szCs w:val="16"/>
    </w:rPr>
  </w:style>
  <w:style w:type="paragraph" w:styleId="NormalWeb">
    <w:name w:val="Normal (Web)"/>
    <w:basedOn w:val="Normal"/>
    <w:uiPriority w:val="99"/>
    <w:unhideWhenUsed/>
    <w:rsid w:val="00090A3A"/>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090A3A"/>
    <w:pPr>
      <w:tabs>
        <w:tab w:val="center" w:pos="4320"/>
        <w:tab w:val="right" w:pos="8640"/>
      </w:tabs>
      <w:spacing w:after="0" w:line="240" w:lineRule="auto"/>
    </w:pPr>
  </w:style>
  <w:style w:type="character" w:customStyle="1" w:styleId="En-tteCar">
    <w:name w:val="En-tête Car"/>
    <w:basedOn w:val="Policepardfaut"/>
    <w:link w:val="En-tte"/>
    <w:uiPriority w:val="99"/>
    <w:rsid w:val="00090A3A"/>
  </w:style>
  <w:style w:type="paragraph" w:styleId="Pieddepage">
    <w:name w:val="footer"/>
    <w:basedOn w:val="Normal"/>
    <w:link w:val="PieddepageCar"/>
    <w:uiPriority w:val="99"/>
    <w:unhideWhenUsed/>
    <w:rsid w:val="00090A3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90A3A"/>
  </w:style>
  <w:style w:type="character" w:styleId="Numrodepage">
    <w:name w:val="page number"/>
    <w:basedOn w:val="Policepardfaut"/>
    <w:uiPriority w:val="99"/>
    <w:unhideWhenUsed/>
    <w:rsid w:val="00090A3A"/>
    <w:rPr>
      <w:rFonts w:eastAsiaTheme="minorEastAsia" w:cstheme="minorBidi"/>
      <w:bCs w:val="0"/>
      <w:iCs w:val="0"/>
      <w:szCs w:val="22"/>
      <w:lang w:val="fr-FR"/>
    </w:rPr>
  </w:style>
  <w:style w:type="paragraph" w:styleId="Notedebasdepage">
    <w:name w:val="footnote text"/>
    <w:basedOn w:val="Normal"/>
    <w:link w:val="NotedebasdepageCar"/>
    <w:uiPriority w:val="99"/>
    <w:unhideWhenUsed/>
    <w:rsid w:val="002A2E2C"/>
    <w:pPr>
      <w:spacing w:after="0" w:line="240" w:lineRule="auto"/>
    </w:pPr>
    <w:rPr>
      <w:sz w:val="24"/>
      <w:szCs w:val="24"/>
    </w:rPr>
  </w:style>
  <w:style w:type="character" w:customStyle="1" w:styleId="NotedebasdepageCar">
    <w:name w:val="Note de bas de page Car"/>
    <w:basedOn w:val="Policepardfaut"/>
    <w:link w:val="Notedebasdepage"/>
    <w:uiPriority w:val="99"/>
    <w:rsid w:val="002A2E2C"/>
    <w:rPr>
      <w:sz w:val="24"/>
      <w:szCs w:val="24"/>
    </w:rPr>
  </w:style>
  <w:style w:type="table" w:styleId="Grilledutableau">
    <w:name w:val="Table Grid"/>
    <w:basedOn w:val="TableauNormal"/>
    <w:uiPriority w:val="59"/>
    <w:rsid w:val="002A2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2A2E2C"/>
    <w:rPr>
      <w:vertAlign w:val="superscript"/>
    </w:rPr>
  </w:style>
  <w:style w:type="character" w:styleId="Hyperlien">
    <w:name w:val="Hyperlink"/>
    <w:basedOn w:val="Policepardfaut"/>
    <w:uiPriority w:val="99"/>
    <w:unhideWhenUsed/>
    <w:rsid w:val="002A2E2C"/>
    <w:rPr>
      <w:color w:val="0000FF" w:themeColor="hyperlink"/>
      <w:u w:val="single"/>
    </w:rPr>
  </w:style>
  <w:style w:type="character" w:styleId="Lienvisit">
    <w:name w:val="FollowedHyperlink"/>
    <w:basedOn w:val="Policepardfaut"/>
    <w:uiPriority w:val="99"/>
    <w:semiHidden/>
    <w:unhideWhenUsed/>
    <w:rsid w:val="00E92F53"/>
    <w:rPr>
      <w:color w:val="800080" w:themeColor="followedHyperlink"/>
      <w:u w:val="single"/>
    </w:rPr>
  </w:style>
  <w:style w:type="table" w:styleId="Tramemoyenne1-Accent3">
    <w:name w:val="Medium Shading 1 Accent 3"/>
    <w:basedOn w:val="TableauNormal"/>
    <w:uiPriority w:val="63"/>
    <w:rsid w:val="001A146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Marquedecommentaire">
    <w:name w:val="annotation reference"/>
    <w:basedOn w:val="Policepardfaut"/>
    <w:uiPriority w:val="99"/>
    <w:semiHidden/>
    <w:unhideWhenUsed/>
    <w:rsid w:val="007C7EB6"/>
    <w:rPr>
      <w:sz w:val="16"/>
      <w:szCs w:val="16"/>
    </w:rPr>
  </w:style>
  <w:style w:type="character" w:customStyle="1" w:styleId="Titre3Car">
    <w:name w:val="Titre 3 Car"/>
    <w:basedOn w:val="Policepardfaut"/>
    <w:link w:val="Titre3"/>
    <w:uiPriority w:val="9"/>
    <w:rsid w:val="000766AD"/>
    <w:rPr>
      <w:rFonts w:ascii="Times New Roman" w:eastAsia="Times New Roman" w:hAnsi="Times New Roman" w:cs="Times New Roman"/>
      <w:color w:val="434343"/>
      <w:sz w:val="28"/>
      <w:szCs w:val="28"/>
      <w:lang w:val="fr"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457436">
      <w:bodyDiv w:val="1"/>
      <w:marLeft w:val="0"/>
      <w:marRight w:val="0"/>
      <w:marTop w:val="0"/>
      <w:marBottom w:val="0"/>
      <w:divBdr>
        <w:top w:val="none" w:sz="0" w:space="0" w:color="auto"/>
        <w:left w:val="none" w:sz="0" w:space="0" w:color="auto"/>
        <w:bottom w:val="none" w:sz="0" w:space="0" w:color="auto"/>
        <w:right w:val="none" w:sz="0" w:space="0" w:color="auto"/>
      </w:divBdr>
    </w:div>
    <w:div w:id="197390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fr.org/blog/requiem-internet-freedom-strategy" TargetMode="External"/><Relationship Id="rId21" Type="http://schemas.openxmlformats.org/officeDocument/2006/relationships/hyperlink" Target="https://fas.org/sgp/crs/natsec/IF11627.pdf" TargetMode="External"/><Relationship Id="rId42" Type="http://schemas.openxmlformats.org/officeDocument/2006/relationships/hyperlink" Target="https://www.usagm.gov/wp-content/media/2015/04/Anti-Censorship-Fact-Sheet-10182015.pdf" TargetMode="External"/><Relationship Id="rId47" Type="http://schemas.openxmlformats.org/officeDocument/2006/relationships/hyperlink" Target="https://doi.org/10.1017/S0892679413000488" TargetMode="External"/><Relationship Id="rId63" Type="http://schemas.openxmlformats.org/officeDocument/2006/relationships/hyperlink" Target="https://www.cfr.org/blog/internet-freedom-agenda-not-dead-not-exactly-thriving-either" TargetMode="External"/><Relationship Id="rId68" Type="http://schemas.openxmlformats.org/officeDocument/2006/relationships/hyperlink" Target="https://www.nytimes.com/2010/01/21/technology/21censor.html" TargetMode="External"/><Relationship Id="rId84" Type="http://schemas.openxmlformats.org/officeDocument/2006/relationships/hyperlink" Target="https://www.govinfo.gov/content/pkg/PLAW-113publ76/pdf/PLAW-113publ76.pdf" TargetMode="External"/><Relationship Id="rId89" Type="http://schemas.openxmlformats.org/officeDocument/2006/relationships/hyperlink" Target="https://www.congress.gov/116/bills/hjres31/BILLS-116hjres31enr.pdf" TargetMode="External"/><Relationship Id="rId16" Type="http://schemas.openxmlformats.org/officeDocument/2006/relationships/hyperlink" Target="http://www.jstor.org/stable/43134395" TargetMode="External"/><Relationship Id="rId11" Type="http://schemas.openxmlformats.org/officeDocument/2006/relationships/chart" Target="charts/chart1.xml"/><Relationship Id="rId32" Type="http://schemas.openxmlformats.org/officeDocument/2006/relationships/hyperlink" Target="https://theintercept.com/2019/07/11/china-surveillance-google-ibm-semptian/" TargetMode="External"/><Relationship Id="rId37" Type="http://schemas.openxmlformats.org/officeDocument/2006/relationships/hyperlink" Target="https://doi.org/10.1002/joe.20373" TargetMode="External"/><Relationship Id="rId53" Type="http://schemas.openxmlformats.org/officeDocument/2006/relationships/hyperlink" Target="https://www.usagm.gov/wp-content/uploads/2018/05/OIF-Factsheet_Apr-2018_Rev.pdf" TargetMode="External"/><Relationship Id="rId58" Type="http://schemas.openxmlformats.org/officeDocument/2006/relationships/hyperlink" Target="https://www.nytimes.com/2015/11/01/world/middleeast/battle-heats-up-over-exports-of-surveillance-technology.html" TargetMode="External"/><Relationship Id="rId74" Type="http://schemas.openxmlformats.org/officeDocument/2006/relationships/hyperlink" Target="http://www.jstor.org/stable/43315635" TargetMode="External"/><Relationship Id="rId79" Type="http://schemas.openxmlformats.org/officeDocument/2006/relationships/hyperlink" Target="https://2017-2021.state.gov/key-topics-bureau-of-democracy-human-rights-and-labor/programs/thematic-programming-priorities/" TargetMode="External"/><Relationship Id="rId102"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www.congress.gov/114/plaws/publ23/PLAW-114publ23.htm" TargetMode="External"/><Relationship Id="rId95" Type="http://schemas.openxmlformats.org/officeDocument/2006/relationships/hyperlink" Target="https://www.usagm.gov/2020/08/18/ceo-pack-revives-usagms-office-of-internet-freedom-agency-funds-internet-firewall-circumvention-technologies/" TargetMode="External"/><Relationship Id="rId22" Type="http://schemas.openxmlformats.org/officeDocument/2006/relationships/hyperlink" Target="https://theintercept.com/2020/06/24/fbi-surveillance-social-media-cellphone-dataminr-venntel/" TargetMode="External"/><Relationship Id="rId27" Type="http://schemas.openxmlformats.org/officeDocument/2006/relationships/hyperlink" Target="https://freedomhouse.org/country/united-states/freedom-net/2020" TargetMode="External"/><Relationship Id="rId43" Type="http://schemas.openxmlformats.org/officeDocument/2006/relationships/hyperlink" Target="https://www.nytimes.com/2006/03/09/opinion/exporting-censorship.html" TargetMode="External"/><Relationship Id="rId48" Type="http://schemas.openxmlformats.org/officeDocument/2006/relationships/hyperlink" Target="https://scholarship.law.unc.edu/cgi/viewcontent.cgi?referer=&amp;httpsredir=1&amp;article=1122&amp;context=falr" TargetMode="External"/><Relationship Id="rId64" Type="http://schemas.openxmlformats.org/officeDocument/2006/relationships/hyperlink" Target="https://www.foreignaffairs.com/articles/north-america/2020-09-09/coming-tech-cold-war-china" TargetMode="External"/><Relationship Id="rId69" Type="http://schemas.openxmlformats.org/officeDocument/2006/relationships/hyperlink" Target="https://www.nytimes.com/2019/10/23/business/trump-technology-china-trade.html" TargetMode="External"/><Relationship Id="rId80" Type="http://schemas.openxmlformats.org/officeDocument/2006/relationships/hyperlink" Target="https://www.govinfo.gov/content/pkg/PLAW-111publ117/html/PLAW-111publ117.htm" TargetMode="External"/><Relationship Id="rId85" Type="http://schemas.openxmlformats.org/officeDocument/2006/relationships/hyperlink" Target="https://www.congress.gov/113/plaws/publ235/PLAW-113publ235.pdf" TargetMode="External"/><Relationship Id="rId12" Type="http://schemas.openxmlformats.org/officeDocument/2006/relationships/chart" Target="charts/chart2.xml"/><Relationship Id="rId17" Type="http://schemas.openxmlformats.org/officeDocument/2006/relationships/hyperlink" Target="https://2009-2017.state.gov/secretary/20092013clinton/rm/2010/01/135519.htm" TargetMode="External"/><Relationship Id="rId25" Type="http://schemas.openxmlformats.org/officeDocument/2006/relationships/hyperlink" Target="https://www.cfr.org/blog/president-trumps-legacy-cyberspace-policy" TargetMode="External"/><Relationship Id="rId33" Type="http://schemas.openxmlformats.org/officeDocument/2006/relationships/hyperlink" Target="https://www.bloomberg.com/news/articles/2020-09-11/sandvine-use-to-block-belarus-internet-rankles-staff-lawmakers" TargetMode="External"/><Relationship Id="rId38" Type="http://schemas.openxmlformats.org/officeDocument/2006/relationships/hyperlink" Target="https://www.washingtonpost.com/local/legal-issues/trump-administration-withholds-20-million-crippling-international-internet-freedom-effort-officials-say/2020/07/31/eea0a9c0-d2a1-11ea-8d32-1ebf4e9d8e0d_story.html" TargetMode="External"/><Relationship Id="rId46" Type="http://schemas.openxmlformats.org/officeDocument/2006/relationships/hyperlink" Target="https://ccdcoe.org/uploads/2019/03/CCDCOE-Huawei-2019-03-28-FINAL.pdf" TargetMode="External"/><Relationship Id="rId59" Type="http://schemas.openxmlformats.org/officeDocument/2006/relationships/hyperlink" Target="https://www.reuters.com/article/us-usa-washington-trump-thugs-idUSKBN25O359" TargetMode="External"/><Relationship Id="rId67" Type="http://schemas.openxmlformats.org/officeDocument/2006/relationships/hyperlink" Target="https://theintercept.com/2019/03/23/black-identity-extremist-fbi-domestic-terrorism/" TargetMode="External"/><Relationship Id="rId103" Type="http://schemas.openxmlformats.org/officeDocument/2006/relationships/theme" Target="theme/theme1.xml"/><Relationship Id="rId20" Type="http://schemas.openxmlformats.org/officeDocument/2006/relationships/hyperlink" Target="https://freedomonlinecoalition.com/wp-content/uploads/2018/04/FOC-Document-Pack-French.pdf" TargetMode="External"/><Relationship Id="rId41" Type="http://schemas.openxmlformats.org/officeDocument/2006/relationships/hyperlink" Target="https://www.usagm.gov/wp-content/media/2014/04/InternetAntiCensorshipFactSheet_3_2014.pdf" TargetMode="External"/><Relationship Id="rId54" Type="http://schemas.openxmlformats.org/officeDocument/2006/relationships/hyperlink" Target="https://2009-2017.state.gov/r/pa/prs/ps/2015/05/241416.htm" TargetMode="External"/><Relationship Id="rId62" Type="http://schemas.openxmlformats.org/officeDocument/2006/relationships/hyperlink" Target="https://www.nytimes.com/2015/12/07/us/politics/hillary-clinton-islamic-state-saban-forum.html" TargetMode="External"/><Relationship Id="rId70" Type="http://schemas.openxmlformats.org/officeDocument/2006/relationships/hyperlink" Target="https://www.nytimes.com/2020/07/20/business/economy/china-sanctions-uighurs-labor.html" TargetMode="External"/><Relationship Id="rId75" Type="http://schemas.openxmlformats.org/officeDocument/2006/relationships/hyperlink" Target="https://doi.org/10.1080/19460170903158149" TargetMode="External"/><Relationship Id="rId83" Type="http://schemas.openxmlformats.org/officeDocument/2006/relationships/hyperlink" Target="https://www.govinfo.gov/content/pkg/PLAW-113publ6/html/PLAW-113publ6.htm" TargetMode="External"/><Relationship Id="rId88" Type="http://schemas.openxmlformats.org/officeDocument/2006/relationships/hyperlink" Target="https://www.congress.gov/115/plaws/publ141/PLAW-115publ141.pdf" TargetMode="External"/><Relationship Id="rId91" Type="http://schemas.openxmlformats.org/officeDocument/2006/relationships/hyperlink" Target="https://www.congress.gov/116/plaws/publ94/PLAW-116publ94.pdf" TargetMode="External"/><Relationship Id="rId96" Type="http://schemas.openxmlformats.org/officeDocument/2006/relationships/hyperlink" Target="https://www.cfr.org/blog/closing-internet-rise-cyber-repression"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theintercept.com/2020/08/06/the-filthy-hypocrisy-of-americas-clean-china-free-internet/" TargetMode="External"/><Relationship Id="rId23" Type="http://schemas.openxmlformats.org/officeDocument/2006/relationships/hyperlink" Target="https://www.jstor.org/stable/43134395" TargetMode="External"/><Relationship Id="rId28" Type="http://schemas.openxmlformats.org/officeDocument/2006/relationships/hyperlink" Target="https://www-jstor-org.proxy.bibliotheques.uqam.ca/stable/resrep06370?seq=1" TargetMode="External"/><Relationship Id="rId36" Type="http://schemas.openxmlformats.org/officeDocument/2006/relationships/hyperlink" Target="https://doi.org/10.1080/01972243.2017.1294128" TargetMode="External"/><Relationship Id="rId49" Type="http://schemas.openxmlformats.org/officeDocument/2006/relationships/hyperlink" Target="https://www.politico.com/story/2015/08/hillary-clinton-2016-internet-freedom-121229" TargetMode="External"/><Relationship Id="rId57" Type="http://schemas.openxmlformats.org/officeDocument/2006/relationships/hyperlink" Target="https://ici.radio-canada.ca/nouvelle/628695/nsa-renseignement-secret-programme-prism-xkeyscore-verizon" TargetMode="External"/><Relationship Id="rId10" Type="http://schemas.openxmlformats.org/officeDocument/2006/relationships/header" Target="header2.xml"/><Relationship Id="rId31" Type="http://schemas.openxmlformats.org/officeDocument/2006/relationships/hyperlink" Target="https://theintercept.com/2019/07/12/semptian-surveillance-mena-openpower/" TargetMode="External"/><Relationship Id="rId44" Type="http://schemas.openxmlformats.org/officeDocument/2006/relationships/hyperlink" Target="https://doi.org/10.1093/ejil/chv021" TargetMode="External"/><Relationship Id="rId52" Type="http://schemas.openxmlformats.org/officeDocument/2006/relationships/hyperlink" Target="https://fas.org/sgp/crs/row/R41837.pdf" TargetMode="External"/><Relationship Id="rId60" Type="http://schemas.openxmlformats.org/officeDocument/2006/relationships/hyperlink" Target="http://www.jstor.org/stable/24557404" TargetMode="External"/><Relationship Id="rId65" Type="http://schemas.openxmlformats.org/officeDocument/2006/relationships/hyperlink" Target="https://www.casey.senate.gov/newsroom/releases/senators-announce-formation-of-global-internet-freedom-caucus" TargetMode="External"/><Relationship Id="rId73" Type="http://schemas.openxmlformats.org/officeDocument/2006/relationships/hyperlink" Target="https://www.politico.com/story/2014/05/edward-snowden-coward-john-kerry-msnbc-interview-nsa-107157" TargetMode="External"/><Relationship Id="rId78" Type="http://schemas.openxmlformats.org/officeDocument/2006/relationships/hyperlink" Target="https://www.state.gov/wp-content/uploads/2020/09/DRL-Industry-Guidance-Project-FINAL-508.pdf" TargetMode="External"/><Relationship Id="rId81" Type="http://schemas.openxmlformats.org/officeDocument/2006/relationships/hyperlink" Target="https://www.govinfo.gov/content/pkg/PLAW-112publ10/html/PLAW-112publ10.htm" TargetMode="External"/><Relationship Id="rId86" Type="http://schemas.openxmlformats.org/officeDocument/2006/relationships/hyperlink" Target="https://www.govinfo.gov/content/pkg/PLAW-114publ113/html/PLAW-114publ113.htm" TargetMode="External"/><Relationship Id="rId94" Type="http://schemas.openxmlformats.org/officeDocument/2006/relationships/hyperlink" Target="https://www.govinfo.gov/content/pkg/CPRT-112SPRT64768/pdf/CPRT-112SPRT64768.pdf" TargetMode="External"/><Relationship Id="rId99" Type="http://schemas.openxmlformats.org/officeDocument/2006/relationships/hyperlink" Target="https://www.reuters.com/article/us-usa-trump-cyber-surveillance-idUSKBN1F82MK" TargetMode="External"/><Relationship Id="rId101" Type="http://schemas.openxmlformats.org/officeDocument/2006/relationships/hyperlink" Target="https://www.wassenaar.org/app/uploads/2021/12/Public-Docs-Vol-I-Founding-Documents.pdf"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www.opentech.fund/news/otf-usagm-internet-freedom-budget-2020/" TargetMode="External"/><Relationship Id="rId18" Type="http://schemas.openxmlformats.org/officeDocument/2006/relationships/hyperlink" Target="https://2009-2017.state.gov/secretary/20092013clinton/rm/2011/02/156619.htm" TargetMode="External"/><Relationship Id="rId39" Type="http://schemas.openxmlformats.org/officeDocument/2006/relationships/hyperlink" Target="http://www.jstor.org/stable/26600626" TargetMode="External"/><Relationship Id="rId34" Type="http://schemas.openxmlformats.org/officeDocument/2006/relationships/hyperlink" Target="http://www.theguardian.com/commentisfree/2020/jun/26/fbi-black-activism-protests-history" TargetMode="External"/><Relationship Id="rId50" Type="http://schemas.openxmlformats.org/officeDocument/2006/relationships/hyperlink" Target="http://www.theguardian.com/us-news/2020/may/27/trump-twitter-social-media-threat-conservatives" TargetMode="External"/><Relationship Id="rId55" Type="http://schemas.openxmlformats.org/officeDocument/2006/relationships/hyperlink" Target="https://www.opentech.fund/news/otf-usagm-internet-freedom-budget-2020/" TargetMode="External"/><Relationship Id="rId76" Type="http://schemas.openxmlformats.org/officeDocument/2006/relationships/hyperlink" Target="https://www.state.gov/the-clean-network/" TargetMode="External"/><Relationship Id="rId97" Type="http://schemas.openxmlformats.org/officeDocument/2006/relationships/hyperlink" Target="https://www.pum.umontreal.ca/catalogue/theories-de-la-politique-etrangere-americaine1" TargetMode="External"/><Relationship Id="rId7" Type="http://schemas.openxmlformats.org/officeDocument/2006/relationships/image" Target="media/image1.png"/><Relationship Id="rId71" Type="http://schemas.openxmlformats.org/officeDocument/2006/relationships/hyperlink" Target="https://www.whitehouse.gov/presidential-actions/executive-order-preventing-online-censorship/" TargetMode="External"/><Relationship Id="rId92" Type="http://schemas.openxmlformats.org/officeDocument/2006/relationships/hyperlink" Target="https://www.congress.gov/116/plaws/publ260/PLAW-116publ260.pdf" TargetMode="External"/><Relationship Id="rId2" Type="http://schemas.openxmlformats.org/officeDocument/2006/relationships/styles" Target="styles.xml"/><Relationship Id="rId29" Type="http://schemas.openxmlformats.org/officeDocument/2006/relationships/hyperlink" Target="https://freedomhouse.org/sites/default/files/2020-02/FOTN_2012_Summary_Findings.pdf" TargetMode="External"/><Relationship Id="rId24" Type="http://schemas.openxmlformats.org/officeDocument/2006/relationships/hyperlink" Target="https://www.cfr.org/blog/clean-network-program-digital-age-echoes-long-telegram" TargetMode="External"/><Relationship Id="rId40" Type="http://schemas.openxmlformats.org/officeDocument/2006/relationships/hyperlink" Target="https://www.usagm.gov/wp-content/media/2013/05/Anti-Censorship-Fact-Sheet-May-2013.pdf" TargetMode="External"/><Relationship Id="rId45" Type="http://schemas.openxmlformats.org/officeDocument/2006/relationships/hyperlink" Target="https://www.nytimes.com/2011/02/15/world/15clinton.html?searchResultPosition=6" TargetMode="External"/><Relationship Id="rId66" Type="http://schemas.openxmlformats.org/officeDocument/2006/relationships/hyperlink" Target="https://www.washingtonpost.com/opinions/a-us-agency-that-nurtures-internet-freedom-in-china/2013/12/13/90c22440-635a-11e3-af0d-4bb80d704888_story.html" TargetMode="External"/><Relationship Id="rId87" Type="http://schemas.openxmlformats.org/officeDocument/2006/relationships/hyperlink" Target="https://www.congress.gov/115/plaws/publ31/PLAW-115publ31.pdf" TargetMode="External"/><Relationship Id="rId61" Type="http://schemas.openxmlformats.org/officeDocument/2006/relationships/hyperlink" Target="http://www.cairn.info/revue-herodote-2020-2-page-197.htm" TargetMode="External"/><Relationship Id="rId82" Type="http://schemas.openxmlformats.org/officeDocument/2006/relationships/hyperlink" Target="https://www.govinfo.gov/content/pkg/PLAW-112publ175/html/PLAW-112publ175.htm" TargetMode="External"/><Relationship Id="rId19" Type="http://schemas.openxmlformats.org/officeDocument/2006/relationships/hyperlink" Target="https://2009-2017.state.gov/secretary/20092013clinton/rm/2011/12/178511.htm" TargetMode="External"/><Relationship Id="rId14" Type="http://schemas.openxmlformats.org/officeDocument/2006/relationships/hyperlink" Target="https://www.politico.com/news/2019/10/07/trump-china-uighur-surveillance-038309" TargetMode="External"/><Relationship Id="rId30" Type="http://schemas.openxmlformats.org/officeDocument/2006/relationships/hyperlink" Target="https://freedomhouse.org/sites/default/files/2020-02/FOTN_2013_Summary_Findings.pdf" TargetMode="External"/><Relationship Id="rId35" Type="http://schemas.openxmlformats.org/officeDocument/2006/relationships/hyperlink" Target="https://www.international.gc.ca/world-monde/issues_development-enjeux_developpement/human_rights-droits_homme/internet_freedom-liberte_internet.aspx?lang=eng" TargetMode="External"/><Relationship Id="rId56" Type="http://schemas.openxmlformats.org/officeDocument/2006/relationships/hyperlink" Target="https://dsc.duq.edu/dlr/vol57/iss1/10" TargetMode="External"/><Relationship Id="rId77" Type="http://schemas.openxmlformats.org/officeDocument/2006/relationships/hyperlink" Target="https://2017-2021.state.gov/freedom-online-coalition-statement-on-covid-19-and-internet-freedom/" TargetMode="External"/><Relationship Id="rId100" Type="http://schemas.openxmlformats.org/officeDocument/2006/relationships/hyperlink" Target="https://www.nytimes.com/2006/04/12/technology/chief-says-google-wont-fight-chinese-censorship.html" TargetMode="External"/><Relationship Id="rId8" Type="http://schemas.openxmlformats.org/officeDocument/2006/relationships/header" Target="header1.xml"/><Relationship Id="rId51" Type="http://schemas.openxmlformats.org/officeDocument/2006/relationships/hyperlink" Target="https://fas.org/sgp/crs/row/R41120.pdf" TargetMode="External"/><Relationship Id="rId72" Type="http://schemas.openxmlformats.org/officeDocument/2006/relationships/hyperlink" Target="https://trumpwhitehouse.archives.gov/wp-content/uploads/2018/09/National-Cyber-Strategy.pdf" TargetMode="External"/><Relationship Id="rId93" Type="http://schemas.openxmlformats.org/officeDocument/2006/relationships/hyperlink" Target="https://www.congress.gov/115/plaws/publ118/PLAW-115publ118.pdf" TargetMode="External"/><Relationship Id="rId98" Type="http://schemas.openxmlformats.org/officeDocument/2006/relationships/hyperlink" Target="https://www.nytimes.com/2020/12/19/us/politics/trump-appointee-seeks-to-cut-off-funding-for-global-internet-access-group.html"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felix\Desktop\Innternet%20freedom%20budg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felix\Desktop\Innternet%20freedom%20budge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CA">
                <a:latin typeface="Times New Roman" panose="02020603050405020304" pitchFamily="18" charset="0"/>
                <a:cs typeface="Times New Roman" panose="02020603050405020304" pitchFamily="18" charset="0"/>
              </a:rPr>
              <a:t>Évolution des fonds directement alloués par le Congrès à la politique de l'</a:t>
            </a:r>
            <a:r>
              <a:rPr lang="en-CA" i="1">
                <a:latin typeface="Times New Roman" panose="02020603050405020304" pitchFamily="18" charset="0"/>
                <a:cs typeface="Times New Roman" panose="02020603050405020304" pitchFamily="18" charset="0"/>
              </a:rPr>
              <a:t>Internet Freedom </a:t>
            </a:r>
            <a:r>
              <a:rPr lang="en-CA">
                <a:latin typeface="Times New Roman" panose="02020603050405020304" pitchFamily="18" charset="0"/>
                <a:cs typeface="Times New Roman" panose="02020603050405020304" pitchFamily="18" charset="0"/>
              </a:rPr>
              <a:t>entre 2010 et 2021</a:t>
            </a:r>
          </a:p>
        </c:rich>
      </c:tx>
      <c:layout>
        <c:manualLayout>
          <c:xMode val="edge"/>
          <c:yMode val="edge"/>
          <c:x val="0.11610411198600175"/>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fr-FR"/>
        </a:p>
      </c:txPr>
    </c:title>
    <c:autoTitleDeleted val="0"/>
    <c:plotArea>
      <c:layout/>
      <c:lineChart>
        <c:grouping val="standard"/>
        <c:varyColors val="0"/>
        <c:ser>
          <c:idx val="0"/>
          <c:order val="0"/>
          <c:spPr>
            <a:ln w="28575" cap="rnd">
              <a:solidFill>
                <a:srgbClr val="FF0000"/>
              </a:solidFill>
              <a:round/>
            </a:ln>
            <a:effectLst/>
          </c:spPr>
          <c:marker>
            <c:symbol val="none"/>
          </c:marker>
          <c:cat>
            <c:strRef>
              <c:f>Feuil1!$B$5:$B$16</c:f>
              <c:strCache>
                <c:ptCount val="12"/>
                <c:pt idx="0">
                  <c:v>FY10</c:v>
                </c:pt>
                <c:pt idx="1">
                  <c:v>FY11</c:v>
                </c:pt>
                <c:pt idx="2">
                  <c:v>FY12</c:v>
                </c:pt>
                <c:pt idx="3">
                  <c:v>FY13</c:v>
                </c:pt>
                <c:pt idx="4">
                  <c:v>FY14</c:v>
                </c:pt>
                <c:pt idx="5">
                  <c:v>FY15</c:v>
                </c:pt>
                <c:pt idx="6">
                  <c:v>FY16</c:v>
                </c:pt>
                <c:pt idx="7">
                  <c:v>FY17</c:v>
                </c:pt>
                <c:pt idx="8">
                  <c:v>FY18</c:v>
                </c:pt>
                <c:pt idx="9">
                  <c:v>FY19</c:v>
                </c:pt>
                <c:pt idx="10">
                  <c:v>FY20</c:v>
                </c:pt>
                <c:pt idx="11">
                  <c:v>FY21</c:v>
                </c:pt>
              </c:strCache>
            </c:strRef>
          </c:cat>
          <c:val>
            <c:numRef>
              <c:f>Feuil1!$C$5:$C$16</c:f>
              <c:numCache>
                <c:formatCode>_ * #\ ##0_)\ [$$-C0C]_ ;_ * \(#\ ##0\)\ [$$-C0C]_ ;_ * "-"??_)\ [$$-C0C]_ ;_ @_ </c:formatCode>
                <c:ptCount val="12"/>
                <c:pt idx="0">
                  <c:v>30000000</c:v>
                </c:pt>
                <c:pt idx="1">
                  <c:v>30000000</c:v>
                </c:pt>
                <c:pt idx="2">
                  <c:v>16000000</c:v>
                </c:pt>
                <c:pt idx="4">
                  <c:v>50000000</c:v>
                </c:pt>
                <c:pt idx="5">
                  <c:v>50500000</c:v>
                </c:pt>
                <c:pt idx="6">
                  <c:v>50500000</c:v>
                </c:pt>
                <c:pt idx="7">
                  <c:v>50500000</c:v>
                </c:pt>
                <c:pt idx="8">
                  <c:v>55500000</c:v>
                </c:pt>
                <c:pt idx="9">
                  <c:v>60500000</c:v>
                </c:pt>
                <c:pt idx="10">
                  <c:v>65500000</c:v>
                </c:pt>
                <c:pt idx="11">
                  <c:v>70000000</c:v>
                </c:pt>
              </c:numCache>
            </c:numRef>
          </c:val>
          <c:smooth val="0"/>
          <c:extLst>
            <c:ext xmlns:c16="http://schemas.microsoft.com/office/drawing/2014/chart" uri="{C3380CC4-5D6E-409C-BE32-E72D297353CC}">
              <c16:uniqueId val="{00000000-A173-5B4F-908C-D143ECB80237}"/>
            </c:ext>
          </c:extLst>
        </c:ser>
        <c:dLbls>
          <c:showLegendKey val="0"/>
          <c:showVal val="0"/>
          <c:showCatName val="0"/>
          <c:showSerName val="0"/>
          <c:showPercent val="0"/>
          <c:showBubbleSize val="0"/>
        </c:dLbls>
        <c:smooth val="0"/>
        <c:axId val="620257512"/>
        <c:axId val="620255544"/>
      </c:lineChart>
      <c:catAx>
        <c:axId val="620257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crossAx val="620255544"/>
        <c:crosses val="autoZero"/>
        <c:auto val="1"/>
        <c:lblAlgn val="ctr"/>
        <c:lblOffset val="100"/>
        <c:noMultiLvlLbl val="0"/>
      </c:catAx>
      <c:valAx>
        <c:axId val="620255544"/>
        <c:scaling>
          <c:orientation val="minMax"/>
        </c:scaling>
        <c:delete val="0"/>
        <c:axPos val="l"/>
        <c:majorGridlines>
          <c:spPr>
            <a:ln w="9525" cap="flat" cmpd="sng" algn="ctr">
              <a:solidFill>
                <a:schemeClr val="tx1">
                  <a:lumMod val="15000"/>
                  <a:lumOff val="85000"/>
                </a:schemeClr>
              </a:solidFill>
              <a:round/>
            </a:ln>
            <a:effectLst/>
          </c:spPr>
        </c:majorGridlines>
        <c:numFmt formatCode="_ * #\ ##0_)\ [$$-C0C]_ ;_ * \(#\ ##0\)\ [$$-C0C]_ ;_ * &quot;-&quot;??_)\ [$$-C0C]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crossAx val="620257512"/>
        <c:crosses val="autoZero"/>
        <c:crossBetween val="between"/>
        <c:dispUnits>
          <c:builtInUnit val="millions"/>
          <c:dispUnitsLbl>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CA">
                      <a:latin typeface="Times New Roman" panose="02020603050405020304" pitchFamily="18" charset="0"/>
                      <a:cs typeface="Times New Roman" panose="02020603050405020304" pitchFamily="18" charset="0"/>
                    </a:rPr>
                    <a:t>Millions USD</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dispUnitsLbl>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solidFill>
            <a:schemeClr val="tx1"/>
          </a:solidFill>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CA">
                <a:latin typeface="Times New Roman" panose="02020603050405020304" pitchFamily="18" charset="0"/>
                <a:cs typeface="Times New Roman" panose="02020603050405020304" pitchFamily="18" charset="0"/>
              </a:rPr>
              <a:t>Répartition du budget entre 2011 et 2020</a:t>
            </a:r>
            <a:r>
              <a:rPr lang="en-CA" baseline="0">
                <a:latin typeface="Times New Roman" panose="02020603050405020304" pitchFamily="18" charset="0"/>
                <a:cs typeface="Times New Roman" panose="02020603050405020304" pitchFamily="18" charset="0"/>
              </a:rPr>
              <a:t> </a:t>
            </a:r>
            <a:r>
              <a:rPr lang="en-CA">
                <a:latin typeface="Times New Roman" panose="02020603050405020304" pitchFamily="18" charset="0"/>
                <a:cs typeface="Times New Roman" panose="02020603050405020304" pitchFamily="18" charset="0"/>
              </a:rPr>
              <a:t>de la BBG/USAGM vis-à-vis de la politique de l'Internet Freedom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fr-F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Feuil1!$C$19</c:f>
              <c:strCache>
                <c:ptCount val="1"/>
                <c:pt idx="0">
                  <c:v>OIF/AIC</c:v>
                </c:pt>
              </c:strCache>
            </c:strRef>
          </c:tx>
          <c:spPr>
            <a:solidFill>
              <a:schemeClr val="accent1"/>
            </a:solidFill>
            <a:ln>
              <a:noFill/>
            </a:ln>
            <a:effectLst/>
            <a:sp3d/>
          </c:spPr>
          <c:invertIfNegative val="0"/>
          <c:cat>
            <c:strRef>
              <c:f>Feuil1!$B$20:$B$29</c:f>
              <c:strCache>
                <c:ptCount val="10"/>
                <c:pt idx="0">
                  <c:v>FY11</c:v>
                </c:pt>
                <c:pt idx="1">
                  <c:v>FY12</c:v>
                </c:pt>
                <c:pt idx="2">
                  <c:v>FY13</c:v>
                </c:pt>
                <c:pt idx="3">
                  <c:v>FY14</c:v>
                </c:pt>
                <c:pt idx="4">
                  <c:v>FY15</c:v>
                </c:pt>
                <c:pt idx="5">
                  <c:v>FY16</c:v>
                </c:pt>
                <c:pt idx="6">
                  <c:v>FY17</c:v>
                </c:pt>
                <c:pt idx="7">
                  <c:v>FY18</c:v>
                </c:pt>
                <c:pt idx="8">
                  <c:v>FY19</c:v>
                </c:pt>
                <c:pt idx="9">
                  <c:v>FY20</c:v>
                </c:pt>
              </c:strCache>
            </c:strRef>
          </c:cat>
          <c:val>
            <c:numRef>
              <c:f>Feuil1!$C$20:$C$29</c:f>
              <c:numCache>
                <c:formatCode>_ * #\ ##0_)\ "$"_ ;_ * \(#\ ##0\)\ "$"_ ;_ * "-"??_)\ "$"_ ;_ @_ </c:formatCode>
                <c:ptCount val="10"/>
                <c:pt idx="0">
                  <c:v>20000000</c:v>
                </c:pt>
                <c:pt idx="1">
                  <c:v>13000000</c:v>
                </c:pt>
                <c:pt idx="2">
                  <c:v>9500000</c:v>
                </c:pt>
                <c:pt idx="3">
                  <c:v>13000000</c:v>
                </c:pt>
                <c:pt idx="4">
                  <c:v>9000000</c:v>
                </c:pt>
                <c:pt idx="5">
                  <c:v>7500000</c:v>
                </c:pt>
                <c:pt idx="6">
                  <c:v>7000000</c:v>
                </c:pt>
                <c:pt idx="7">
                  <c:v>4000000</c:v>
                </c:pt>
                <c:pt idx="8">
                  <c:v>5000000</c:v>
                </c:pt>
                <c:pt idx="9">
                  <c:v>200000</c:v>
                </c:pt>
              </c:numCache>
            </c:numRef>
          </c:val>
          <c:extLst>
            <c:ext xmlns:c16="http://schemas.microsoft.com/office/drawing/2014/chart" uri="{C3380CC4-5D6E-409C-BE32-E72D297353CC}">
              <c16:uniqueId val="{00000000-8F80-AD46-8668-A5F2AB2CC97E}"/>
            </c:ext>
          </c:extLst>
        </c:ser>
        <c:ser>
          <c:idx val="1"/>
          <c:order val="1"/>
          <c:tx>
            <c:strRef>
              <c:f>Feuil1!$D$19</c:f>
              <c:strCache>
                <c:ptCount val="1"/>
                <c:pt idx="0">
                  <c:v>OTF</c:v>
                </c:pt>
              </c:strCache>
            </c:strRef>
          </c:tx>
          <c:spPr>
            <a:solidFill>
              <a:srgbClr val="FF0000"/>
            </a:solidFill>
            <a:ln>
              <a:noFill/>
            </a:ln>
            <a:effectLst/>
            <a:sp3d/>
          </c:spPr>
          <c:invertIfNegative val="0"/>
          <c:cat>
            <c:strRef>
              <c:f>Feuil1!$B$20:$B$29</c:f>
              <c:strCache>
                <c:ptCount val="10"/>
                <c:pt idx="0">
                  <c:v>FY11</c:v>
                </c:pt>
                <c:pt idx="1">
                  <c:v>FY12</c:v>
                </c:pt>
                <c:pt idx="2">
                  <c:v>FY13</c:v>
                </c:pt>
                <c:pt idx="3">
                  <c:v>FY14</c:v>
                </c:pt>
                <c:pt idx="4">
                  <c:v>FY15</c:v>
                </c:pt>
                <c:pt idx="5">
                  <c:v>FY16</c:v>
                </c:pt>
                <c:pt idx="6">
                  <c:v>FY17</c:v>
                </c:pt>
                <c:pt idx="7">
                  <c:v>FY18</c:v>
                </c:pt>
                <c:pt idx="8">
                  <c:v>FY19</c:v>
                </c:pt>
                <c:pt idx="9">
                  <c:v>FY20</c:v>
                </c:pt>
              </c:strCache>
            </c:strRef>
          </c:cat>
          <c:val>
            <c:numRef>
              <c:f>Feuil1!$D$20:$D$29</c:f>
              <c:numCache>
                <c:formatCode>_ * #\ ##0_)\ "$"_ ;_ * \(#\ ##0\)\ "$"_ ;_ * "-"??_)\ "$"_ ;_ @_ </c:formatCode>
                <c:ptCount val="10"/>
                <c:pt idx="1">
                  <c:v>7000000</c:v>
                </c:pt>
                <c:pt idx="2">
                  <c:v>9500000</c:v>
                </c:pt>
                <c:pt idx="3">
                  <c:v>13000000</c:v>
                </c:pt>
                <c:pt idx="4">
                  <c:v>9000000</c:v>
                </c:pt>
                <c:pt idx="5">
                  <c:v>7500000</c:v>
                </c:pt>
                <c:pt idx="6">
                  <c:v>8000000</c:v>
                </c:pt>
                <c:pt idx="7">
                  <c:v>11000000</c:v>
                </c:pt>
                <c:pt idx="8">
                  <c:v>10000000</c:v>
                </c:pt>
                <c:pt idx="9">
                  <c:v>21000000</c:v>
                </c:pt>
              </c:numCache>
            </c:numRef>
          </c:val>
          <c:extLst>
            <c:ext xmlns:c16="http://schemas.microsoft.com/office/drawing/2014/chart" uri="{C3380CC4-5D6E-409C-BE32-E72D297353CC}">
              <c16:uniqueId val="{00000001-8F80-AD46-8668-A5F2AB2CC97E}"/>
            </c:ext>
          </c:extLst>
        </c:ser>
        <c:dLbls>
          <c:showLegendKey val="0"/>
          <c:showVal val="0"/>
          <c:showCatName val="0"/>
          <c:showSerName val="0"/>
          <c:showPercent val="0"/>
          <c:showBubbleSize val="0"/>
        </c:dLbls>
        <c:gapWidth val="150"/>
        <c:shape val="box"/>
        <c:axId val="610932128"/>
        <c:axId val="610935080"/>
        <c:axId val="0"/>
      </c:bar3DChart>
      <c:catAx>
        <c:axId val="6109321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crossAx val="610935080"/>
        <c:crosses val="autoZero"/>
        <c:auto val="1"/>
        <c:lblAlgn val="ctr"/>
        <c:lblOffset val="100"/>
        <c:noMultiLvlLbl val="0"/>
      </c:catAx>
      <c:valAx>
        <c:axId val="610935080"/>
        <c:scaling>
          <c:orientation val="minMax"/>
        </c:scaling>
        <c:delete val="0"/>
        <c:axPos val="l"/>
        <c:majorGridlines>
          <c:spPr>
            <a:ln w="9525" cap="flat" cmpd="sng" algn="ctr">
              <a:solidFill>
                <a:schemeClr val="tx1">
                  <a:lumMod val="15000"/>
                  <a:lumOff val="85000"/>
                </a:schemeClr>
              </a:solidFill>
              <a:round/>
            </a:ln>
            <a:effectLst/>
          </c:spPr>
        </c:majorGridlines>
        <c:numFmt formatCode="_ * #\ ##0_)\ &quot;$&quot;_ ;_ * \(#\ ##0\)\ &quot;$&quot;_ ;_ * &quot;-&quot;??_)\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crossAx val="610932128"/>
        <c:crosses val="autoZero"/>
        <c:crossBetween val="between"/>
        <c:dispUnits>
          <c:builtInUnit val="millions"/>
          <c:dispUnitsLbl>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CA">
                      <a:latin typeface="Times New Roman" panose="02020603050405020304" pitchFamily="18" charset="0"/>
                      <a:cs typeface="Times New Roman" panose="02020603050405020304" pitchFamily="18" charset="0"/>
                    </a:rPr>
                    <a:t>Millions USD</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solidFill>
            <a:schemeClr val="tx1"/>
          </a:solidFill>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36551-4DA3-4F87-B2C3-8F57AC95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10917</Words>
  <Characters>60048</Characters>
  <Application>Microsoft Office Word</Application>
  <DocSecurity>0</DocSecurity>
  <Lines>500</Lines>
  <Paragraphs>141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Crack Joanie</cp:lastModifiedBy>
  <cp:revision>2</cp:revision>
  <cp:lastPrinted>2016-03-22T13:58:00Z</cp:lastPrinted>
  <dcterms:created xsi:type="dcterms:W3CDTF">2022-04-07T20:57:00Z</dcterms:created>
  <dcterms:modified xsi:type="dcterms:W3CDTF">2022-04-07T20:57:00Z</dcterms:modified>
</cp:coreProperties>
</file>